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D7681" w14:textId="77777777" w:rsidR="00147E8D" w:rsidRPr="00B42427" w:rsidRDefault="00147E8D" w:rsidP="00147E8D">
      <w:pPr>
        <w:jc w:val="both"/>
        <w:rPr>
          <w:lang w:val="en-US"/>
        </w:rPr>
      </w:pPr>
      <w:r w:rsidRPr="00B42427">
        <w:rPr>
          <w:b/>
          <w:lang w:val="en-GB"/>
        </w:rPr>
        <w:t xml:space="preserve">Supplemental Material </w:t>
      </w:r>
      <w:r w:rsidRPr="00B42427">
        <w:rPr>
          <w:b/>
          <w:lang w:val="en-US"/>
        </w:rPr>
        <w:t>Table 2.</w:t>
      </w:r>
      <w:r w:rsidRPr="00B42427">
        <w:rPr>
          <w:lang w:val="en-US"/>
        </w:rPr>
        <w:t xml:space="preserve"> Antibodies used in immunocytochemistry (ICC) and western blot (WB) analysis. </w:t>
      </w:r>
    </w:p>
    <w:p w14:paraId="7CC81EAF" w14:textId="77777777" w:rsidR="00147E8D" w:rsidRPr="00B42427" w:rsidRDefault="00147E8D" w:rsidP="00147E8D">
      <w:pPr>
        <w:jc w:val="both"/>
        <w:rPr>
          <w:rFonts w:eastAsiaTheme="minorHAnsi"/>
          <w:noProof/>
          <w:lang w:val="en-GB" w:eastAsia="en-US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016"/>
        <w:gridCol w:w="2528"/>
        <w:gridCol w:w="2749"/>
        <w:gridCol w:w="1166"/>
        <w:gridCol w:w="1696"/>
      </w:tblGrid>
      <w:tr w:rsidR="00147E8D" w:rsidRPr="00B42427" w14:paraId="10BB2E8B" w14:textId="77777777" w:rsidTr="001638D3">
        <w:tc>
          <w:tcPr>
            <w:tcW w:w="1016" w:type="dxa"/>
            <w:vAlign w:val="center"/>
          </w:tcPr>
          <w:p w14:paraId="244E081A" w14:textId="77777777" w:rsidR="00147E8D" w:rsidRPr="00B42427" w:rsidRDefault="00147E8D" w:rsidP="001638D3">
            <w:pPr>
              <w:jc w:val="center"/>
              <w:rPr>
                <w:rFonts w:eastAsiaTheme="minorHAnsi"/>
                <w:b/>
                <w:lang w:eastAsia="zh-CN"/>
              </w:rPr>
            </w:pPr>
            <w:r w:rsidRPr="00B42427">
              <w:rPr>
                <w:rFonts w:eastAsiaTheme="minorHAnsi"/>
                <w:b/>
                <w:lang w:eastAsia="zh-CN"/>
              </w:rPr>
              <w:t>Method</w:t>
            </w:r>
          </w:p>
        </w:tc>
        <w:tc>
          <w:tcPr>
            <w:tcW w:w="2528" w:type="dxa"/>
            <w:vAlign w:val="center"/>
          </w:tcPr>
          <w:p w14:paraId="60998FE8" w14:textId="77777777" w:rsidR="00147E8D" w:rsidRPr="00B42427" w:rsidRDefault="00147E8D" w:rsidP="001638D3">
            <w:pPr>
              <w:jc w:val="center"/>
              <w:rPr>
                <w:rFonts w:eastAsiaTheme="minorHAnsi"/>
                <w:b/>
                <w:lang w:eastAsia="zh-CN"/>
              </w:rPr>
            </w:pPr>
            <w:r w:rsidRPr="00B42427">
              <w:rPr>
                <w:rFonts w:eastAsiaTheme="minorHAnsi"/>
                <w:b/>
                <w:lang w:eastAsia="zh-CN"/>
              </w:rPr>
              <w:t>Antibody</w:t>
            </w:r>
          </w:p>
        </w:tc>
        <w:tc>
          <w:tcPr>
            <w:tcW w:w="2749" w:type="dxa"/>
            <w:vAlign w:val="center"/>
          </w:tcPr>
          <w:p w14:paraId="7E32958A" w14:textId="77777777" w:rsidR="00147E8D" w:rsidRPr="00B42427" w:rsidRDefault="00147E8D" w:rsidP="001638D3">
            <w:pPr>
              <w:jc w:val="center"/>
              <w:rPr>
                <w:rFonts w:eastAsiaTheme="minorHAnsi"/>
                <w:b/>
                <w:lang w:eastAsia="zh-CN"/>
              </w:rPr>
            </w:pPr>
            <w:r w:rsidRPr="00B42427">
              <w:rPr>
                <w:rFonts w:eastAsiaTheme="minorHAnsi"/>
                <w:b/>
                <w:lang w:eastAsia="zh-CN"/>
              </w:rPr>
              <w:t>Supplier</w:t>
            </w:r>
          </w:p>
        </w:tc>
        <w:tc>
          <w:tcPr>
            <w:tcW w:w="1166" w:type="dxa"/>
            <w:vAlign w:val="center"/>
          </w:tcPr>
          <w:p w14:paraId="759FBC4D" w14:textId="77777777" w:rsidR="00147E8D" w:rsidRPr="00B42427" w:rsidRDefault="00147E8D" w:rsidP="001638D3">
            <w:pPr>
              <w:jc w:val="center"/>
              <w:rPr>
                <w:rFonts w:eastAsiaTheme="minorHAnsi"/>
                <w:b/>
                <w:lang w:eastAsia="zh-CN"/>
              </w:rPr>
            </w:pPr>
            <w:r w:rsidRPr="00B42427">
              <w:rPr>
                <w:rFonts w:eastAsiaTheme="minorHAnsi"/>
                <w:b/>
                <w:lang w:eastAsia="zh-CN"/>
              </w:rPr>
              <w:t xml:space="preserve">Catalog </w:t>
            </w:r>
          </w:p>
        </w:tc>
        <w:tc>
          <w:tcPr>
            <w:tcW w:w="1696" w:type="dxa"/>
            <w:vAlign w:val="center"/>
          </w:tcPr>
          <w:p w14:paraId="0C07C8D7" w14:textId="77777777" w:rsidR="00147E8D" w:rsidRPr="00B42427" w:rsidRDefault="00147E8D" w:rsidP="001638D3">
            <w:pPr>
              <w:jc w:val="center"/>
              <w:rPr>
                <w:rFonts w:eastAsiaTheme="minorHAnsi"/>
                <w:b/>
                <w:lang w:eastAsia="zh-CN"/>
              </w:rPr>
            </w:pPr>
            <w:r w:rsidRPr="00B42427">
              <w:rPr>
                <w:rFonts w:eastAsiaTheme="minorHAnsi"/>
                <w:b/>
                <w:lang w:eastAsia="zh-CN"/>
              </w:rPr>
              <w:t>Dilution/</w:t>
            </w:r>
          </w:p>
          <w:p w14:paraId="21B0A51E" w14:textId="77777777" w:rsidR="00147E8D" w:rsidRPr="00B42427" w:rsidRDefault="00147E8D" w:rsidP="001638D3">
            <w:pPr>
              <w:jc w:val="center"/>
              <w:rPr>
                <w:rFonts w:eastAsiaTheme="minorHAnsi"/>
                <w:b/>
                <w:lang w:eastAsia="zh-CN"/>
              </w:rPr>
            </w:pPr>
            <w:r w:rsidRPr="00B42427">
              <w:rPr>
                <w:rFonts w:eastAsiaTheme="minorHAnsi"/>
                <w:b/>
                <w:lang w:eastAsia="zh-CN"/>
              </w:rPr>
              <w:t xml:space="preserve">Concentration </w:t>
            </w:r>
          </w:p>
        </w:tc>
      </w:tr>
      <w:tr w:rsidR="00147E8D" w:rsidRPr="00B42427" w14:paraId="0B6BE9E6" w14:textId="77777777" w:rsidTr="001638D3">
        <w:tc>
          <w:tcPr>
            <w:tcW w:w="1016" w:type="dxa"/>
            <w:vMerge w:val="restart"/>
            <w:vAlign w:val="center"/>
          </w:tcPr>
          <w:p w14:paraId="77F53846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eastAsia="zh-CN"/>
              </w:rPr>
              <w:t>ICC</w:t>
            </w:r>
          </w:p>
        </w:tc>
        <w:tc>
          <w:tcPr>
            <w:tcW w:w="2528" w:type="dxa"/>
            <w:vAlign w:val="center"/>
          </w:tcPr>
          <w:p w14:paraId="157CD4F6" w14:textId="77777777" w:rsidR="00147E8D" w:rsidRPr="00B42427" w:rsidRDefault="00147E8D" w:rsidP="001638D3">
            <w:pPr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mouse anti-TLR9 (26C593)</w:t>
            </w:r>
          </w:p>
        </w:tc>
        <w:tc>
          <w:tcPr>
            <w:tcW w:w="2749" w:type="dxa"/>
            <w:vAlign w:val="center"/>
          </w:tcPr>
          <w:p w14:paraId="71029AD6" w14:textId="77777777" w:rsidR="00147E8D" w:rsidRPr="00B42427" w:rsidRDefault="00147E8D" w:rsidP="001638D3">
            <w:pPr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Santa Cruz Biotechnology,</w:t>
            </w:r>
          </w:p>
          <w:p w14:paraId="0BFAE9CC" w14:textId="77777777" w:rsidR="00147E8D" w:rsidRPr="00B42427" w:rsidRDefault="00147E8D" w:rsidP="001638D3">
            <w:pPr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Heidelberg, Germany</w:t>
            </w:r>
          </w:p>
        </w:tc>
        <w:tc>
          <w:tcPr>
            <w:tcW w:w="1166" w:type="dxa"/>
            <w:vAlign w:val="center"/>
          </w:tcPr>
          <w:p w14:paraId="33E7F9DF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sc-52966</w:t>
            </w:r>
          </w:p>
        </w:tc>
        <w:tc>
          <w:tcPr>
            <w:tcW w:w="1696" w:type="dxa"/>
            <w:vAlign w:val="center"/>
          </w:tcPr>
          <w:p w14:paraId="6569B3C8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1:100</w:t>
            </w:r>
          </w:p>
          <w:p w14:paraId="2322DC58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1 µg/ml</w:t>
            </w:r>
          </w:p>
        </w:tc>
      </w:tr>
      <w:tr w:rsidR="00147E8D" w:rsidRPr="00B42427" w14:paraId="0DB621D2" w14:textId="77777777" w:rsidTr="001638D3">
        <w:tc>
          <w:tcPr>
            <w:tcW w:w="1016" w:type="dxa"/>
            <w:vMerge/>
            <w:vAlign w:val="center"/>
          </w:tcPr>
          <w:p w14:paraId="45F8CC6F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</w:p>
        </w:tc>
        <w:tc>
          <w:tcPr>
            <w:tcW w:w="2528" w:type="dxa"/>
            <w:vAlign w:val="center"/>
          </w:tcPr>
          <w:p w14:paraId="74C79AC8" w14:textId="77777777" w:rsidR="00147E8D" w:rsidRPr="00B42427" w:rsidRDefault="00147E8D" w:rsidP="001638D3">
            <w:pPr>
              <w:rPr>
                <w:rFonts w:eastAsiaTheme="minorHAnsi"/>
                <w:lang w:val="en-GB" w:eastAsia="zh-CN"/>
              </w:rPr>
            </w:pPr>
            <w:r w:rsidRPr="00B42427">
              <w:rPr>
                <w:lang w:val="en-US"/>
              </w:rPr>
              <w:t xml:space="preserve">mouse anti-zonula </w:t>
            </w:r>
            <w:proofErr w:type="spellStart"/>
            <w:r w:rsidRPr="00B42427">
              <w:rPr>
                <w:lang w:val="en-US"/>
              </w:rPr>
              <w:t>occludens</w:t>
            </w:r>
            <w:proofErr w:type="spellEnd"/>
            <w:r w:rsidRPr="00B42427">
              <w:rPr>
                <w:lang w:val="en-US"/>
              </w:rPr>
              <w:t xml:space="preserve"> (ZO-1)</w:t>
            </w:r>
          </w:p>
        </w:tc>
        <w:tc>
          <w:tcPr>
            <w:tcW w:w="2749" w:type="dxa"/>
            <w:vAlign w:val="center"/>
          </w:tcPr>
          <w:p w14:paraId="2889F068" w14:textId="77777777" w:rsidR="00147E8D" w:rsidRPr="00B42427" w:rsidRDefault="00147E8D" w:rsidP="001638D3">
            <w:pPr>
              <w:rPr>
                <w:rFonts w:eastAsiaTheme="minorHAnsi"/>
                <w:lang w:val="en-GB" w:eastAsia="zh-CN"/>
              </w:rPr>
            </w:pPr>
            <w:r w:rsidRPr="00B42427">
              <w:rPr>
                <w:lang w:val="en-US"/>
              </w:rPr>
              <w:t>Invitrogen, Carlsbad CA, USA</w:t>
            </w:r>
          </w:p>
        </w:tc>
        <w:tc>
          <w:tcPr>
            <w:tcW w:w="1166" w:type="dxa"/>
            <w:vAlign w:val="center"/>
          </w:tcPr>
          <w:p w14:paraId="4ED88219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33-9100</w:t>
            </w:r>
          </w:p>
        </w:tc>
        <w:tc>
          <w:tcPr>
            <w:tcW w:w="1696" w:type="dxa"/>
            <w:vAlign w:val="center"/>
          </w:tcPr>
          <w:p w14:paraId="6303DB63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1:100</w:t>
            </w:r>
          </w:p>
          <w:p w14:paraId="26044ACB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5 µg/ml</w:t>
            </w:r>
          </w:p>
        </w:tc>
      </w:tr>
      <w:tr w:rsidR="00147E8D" w:rsidRPr="00B42427" w14:paraId="6D649380" w14:textId="77777777" w:rsidTr="001638D3">
        <w:tc>
          <w:tcPr>
            <w:tcW w:w="1016" w:type="dxa"/>
            <w:vMerge/>
            <w:vAlign w:val="center"/>
          </w:tcPr>
          <w:p w14:paraId="1F3C2120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</w:p>
        </w:tc>
        <w:tc>
          <w:tcPr>
            <w:tcW w:w="2528" w:type="dxa"/>
            <w:vAlign w:val="center"/>
          </w:tcPr>
          <w:p w14:paraId="60CF8611" w14:textId="77777777" w:rsidR="00147E8D" w:rsidRPr="00B42427" w:rsidRDefault="00147E8D" w:rsidP="001638D3">
            <w:pPr>
              <w:rPr>
                <w:lang w:val="en-GB"/>
              </w:rPr>
            </w:pPr>
            <w:r w:rsidRPr="00B42427">
              <w:rPr>
                <w:lang w:val="en-GB"/>
              </w:rPr>
              <w:t>Alexa Fluor™ 488 Goat-anti-Mouse IgG</w:t>
            </w:r>
          </w:p>
        </w:tc>
        <w:tc>
          <w:tcPr>
            <w:tcW w:w="2749" w:type="dxa"/>
            <w:vAlign w:val="center"/>
          </w:tcPr>
          <w:p w14:paraId="145711EB" w14:textId="77777777" w:rsidR="00147E8D" w:rsidRPr="00B42427" w:rsidRDefault="00147E8D" w:rsidP="001638D3">
            <w:pPr>
              <w:rPr>
                <w:lang w:val="en-US"/>
              </w:rPr>
            </w:pPr>
            <w:r w:rsidRPr="00B42427">
              <w:rPr>
                <w:lang w:val="en-US"/>
              </w:rPr>
              <w:t>Invitrogen, Carlsbad CA, USA</w:t>
            </w:r>
          </w:p>
        </w:tc>
        <w:tc>
          <w:tcPr>
            <w:tcW w:w="1166" w:type="dxa"/>
            <w:vAlign w:val="center"/>
          </w:tcPr>
          <w:p w14:paraId="6B5732BE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t>A11029</w:t>
            </w:r>
          </w:p>
        </w:tc>
        <w:tc>
          <w:tcPr>
            <w:tcW w:w="1696" w:type="dxa"/>
            <w:vAlign w:val="center"/>
          </w:tcPr>
          <w:p w14:paraId="0B42A314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1:400</w:t>
            </w:r>
          </w:p>
          <w:p w14:paraId="1676FA14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5 µg/ml</w:t>
            </w:r>
          </w:p>
        </w:tc>
      </w:tr>
      <w:tr w:rsidR="00147E8D" w:rsidRPr="00B42427" w14:paraId="309C07C0" w14:textId="77777777" w:rsidTr="001638D3">
        <w:tc>
          <w:tcPr>
            <w:tcW w:w="1016" w:type="dxa"/>
            <w:vMerge/>
            <w:vAlign w:val="center"/>
          </w:tcPr>
          <w:p w14:paraId="467B8538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</w:p>
        </w:tc>
        <w:tc>
          <w:tcPr>
            <w:tcW w:w="2528" w:type="dxa"/>
            <w:vAlign w:val="center"/>
          </w:tcPr>
          <w:p w14:paraId="0BB28898" w14:textId="77777777" w:rsidR="00147E8D" w:rsidRPr="00B42427" w:rsidRDefault="00147E8D" w:rsidP="001638D3">
            <w:pPr>
              <w:rPr>
                <w:lang w:val="en-GB"/>
              </w:rPr>
            </w:pPr>
            <w:r w:rsidRPr="00B42427">
              <w:rPr>
                <w:lang w:val="en-GB"/>
              </w:rPr>
              <w:t>Alexa Fluor™ 568 Goat-anti-Mouse IgG</w:t>
            </w:r>
          </w:p>
        </w:tc>
        <w:tc>
          <w:tcPr>
            <w:tcW w:w="2749" w:type="dxa"/>
            <w:vAlign w:val="center"/>
          </w:tcPr>
          <w:p w14:paraId="5B2EDB20" w14:textId="77777777" w:rsidR="00147E8D" w:rsidRPr="00B42427" w:rsidRDefault="00147E8D" w:rsidP="001638D3">
            <w:pPr>
              <w:rPr>
                <w:lang w:val="en-US"/>
              </w:rPr>
            </w:pPr>
            <w:r w:rsidRPr="00B42427">
              <w:rPr>
                <w:lang w:val="en-US"/>
              </w:rPr>
              <w:t>Invitrogen, Carlsbad CA, USA</w:t>
            </w:r>
          </w:p>
        </w:tc>
        <w:tc>
          <w:tcPr>
            <w:tcW w:w="1166" w:type="dxa"/>
            <w:vAlign w:val="center"/>
          </w:tcPr>
          <w:p w14:paraId="2F994566" w14:textId="77777777" w:rsidR="00147E8D" w:rsidRPr="00B42427" w:rsidRDefault="00147E8D" w:rsidP="001638D3">
            <w:pPr>
              <w:jc w:val="center"/>
              <w:rPr>
                <w:lang w:val="en-GB"/>
              </w:rPr>
            </w:pPr>
            <w:r w:rsidRPr="00B42427">
              <w:rPr>
                <w:lang w:val="en-GB"/>
              </w:rPr>
              <w:t>A11031</w:t>
            </w:r>
          </w:p>
        </w:tc>
        <w:tc>
          <w:tcPr>
            <w:tcW w:w="1696" w:type="dxa"/>
            <w:vAlign w:val="center"/>
          </w:tcPr>
          <w:p w14:paraId="26082DAD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1:400</w:t>
            </w:r>
          </w:p>
          <w:p w14:paraId="22CD1499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5 µg/ml</w:t>
            </w:r>
          </w:p>
        </w:tc>
      </w:tr>
      <w:tr w:rsidR="00147E8D" w:rsidRPr="00B42427" w14:paraId="0C951742" w14:textId="77777777" w:rsidTr="001638D3">
        <w:trPr>
          <w:trHeight w:val="148"/>
        </w:trPr>
        <w:tc>
          <w:tcPr>
            <w:tcW w:w="1016" w:type="dxa"/>
            <w:vMerge w:val="restart"/>
            <w:vAlign w:val="center"/>
          </w:tcPr>
          <w:p w14:paraId="6CE2263E" w14:textId="77777777" w:rsidR="00147E8D" w:rsidRPr="00B42427" w:rsidRDefault="00147E8D" w:rsidP="001638D3">
            <w:pPr>
              <w:jc w:val="center"/>
              <w:rPr>
                <w:lang w:val="en-GB"/>
              </w:rPr>
            </w:pPr>
            <w:r w:rsidRPr="00B42427">
              <w:rPr>
                <w:lang w:val="en-GB"/>
              </w:rPr>
              <w:t>WB</w:t>
            </w:r>
          </w:p>
        </w:tc>
        <w:tc>
          <w:tcPr>
            <w:tcW w:w="2528" w:type="dxa"/>
            <w:vAlign w:val="center"/>
          </w:tcPr>
          <w:p w14:paraId="3AE1FC07" w14:textId="77777777" w:rsidR="00147E8D" w:rsidRPr="00B42427" w:rsidRDefault="00147E8D" w:rsidP="001638D3">
            <w:pPr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mouse anti-TLR9 (26C593)</w:t>
            </w:r>
          </w:p>
        </w:tc>
        <w:tc>
          <w:tcPr>
            <w:tcW w:w="2749" w:type="dxa"/>
            <w:vAlign w:val="center"/>
          </w:tcPr>
          <w:p w14:paraId="0A8E7AC7" w14:textId="77777777" w:rsidR="00147E8D" w:rsidRPr="00B42427" w:rsidRDefault="00147E8D" w:rsidP="001638D3">
            <w:pPr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Santa Cruz Biotechnology,</w:t>
            </w:r>
          </w:p>
          <w:p w14:paraId="1708DCCB" w14:textId="77777777" w:rsidR="00147E8D" w:rsidRPr="00B42427" w:rsidRDefault="00147E8D" w:rsidP="001638D3">
            <w:pPr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Heidelberg, Germany</w:t>
            </w:r>
          </w:p>
        </w:tc>
        <w:tc>
          <w:tcPr>
            <w:tcW w:w="1166" w:type="dxa"/>
            <w:vAlign w:val="center"/>
          </w:tcPr>
          <w:p w14:paraId="4A0B0993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sc-52966</w:t>
            </w:r>
          </w:p>
        </w:tc>
        <w:tc>
          <w:tcPr>
            <w:tcW w:w="1696" w:type="dxa"/>
            <w:vAlign w:val="center"/>
          </w:tcPr>
          <w:p w14:paraId="247B1E3A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1:600</w:t>
            </w:r>
          </w:p>
          <w:p w14:paraId="22435809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0.16 µg/ml</w:t>
            </w:r>
          </w:p>
        </w:tc>
      </w:tr>
      <w:tr w:rsidR="00147E8D" w:rsidRPr="00B42427" w14:paraId="41405A15" w14:textId="77777777" w:rsidTr="001638D3">
        <w:trPr>
          <w:trHeight w:val="148"/>
        </w:trPr>
        <w:tc>
          <w:tcPr>
            <w:tcW w:w="1016" w:type="dxa"/>
            <w:vMerge/>
            <w:vAlign w:val="center"/>
          </w:tcPr>
          <w:p w14:paraId="4EA9E51D" w14:textId="77777777" w:rsidR="00147E8D" w:rsidRPr="00B42427" w:rsidRDefault="00147E8D" w:rsidP="001638D3">
            <w:pPr>
              <w:jc w:val="center"/>
              <w:rPr>
                <w:lang w:val="en-GB"/>
              </w:rPr>
            </w:pPr>
          </w:p>
        </w:tc>
        <w:tc>
          <w:tcPr>
            <w:tcW w:w="2528" w:type="dxa"/>
            <w:vAlign w:val="center"/>
          </w:tcPr>
          <w:p w14:paraId="66C774D5" w14:textId="77777777" w:rsidR="00147E8D" w:rsidRPr="00B42427" w:rsidRDefault="00147E8D" w:rsidP="001638D3">
            <w:pPr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rabbit anti-phospho-Histone H2A.X (Ser139) (20E3)</w:t>
            </w:r>
          </w:p>
        </w:tc>
        <w:tc>
          <w:tcPr>
            <w:tcW w:w="2749" w:type="dxa"/>
            <w:vAlign w:val="center"/>
          </w:tcPr>
          <w:p w14:paraId="0CD9ED6B" w14:textId="77777777" w:rsidR="00147E8D" w:rsidRPr="00B42427" w:rsidRDefault="00147E8D" w:rsidP="001638D3">
            <w:pPr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 xml:space="preserve">Cell </w:t>
            </w:r>
            <w:proofErr w:type="spellStart"/>
            <w:r w:rsidRPr="00B42427">
              <w:rPr>
                <w:rFonts w:eastAsiaTheme="minorHAnsi"/>
                <w:lang w:val="en-GB" w:eastAsia="zh-CN"/>
              </w:rPr>
              <w:t>Signaling</w:t>
            </w:r>
            <w:proofErr w:type="spellEnd"/>
            <w:r w:rsidRPr="00B42427">
              <w:rPr>
                <w:rFonts w:eastAsiaTheme="minorHAnsi"/>
                <w:lang w:val="en-GB" w:eastAsia="zh-CN"/>
              </w:rPr>
              <w:t xml:space="preserve"> Technology, Frankfurt/M., Germany</w:t>
            </w:r>
          </w:p>
        </w:tc>
        <w:tc>
          <w:tcPr>
            <w:tcW w:w="1166" w:type="dxa"/>
            <w:vAlign w:val="center"/>
          </w:tcPr>
          <w:p w14:paraId="1F75D3C7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9718</w:t>
            </w:r>
          </w:p>
        </w:tc>
        <w:tc>
          <w:tcPr>
            <w:tcW w:w="1696" w:type="dxa"/>
            <w:vAlign w:val="center"/>
          </w:tcPr>
          <w:p w14:paraId="064A2BB9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1:800</w:t>
            </w:r>
          </w:p>
          <w:p w14:paraId="667C150C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92.5 ng/ml</w:t>
            </w:r>
          </w:p>
        </w:tc>
      </w:tr>
      <w:tr w:rsidR="00147E8D" w:rsidRPr="00B42427" w14:paraId="2F2CFC08" w14:textId="77777777" w:rsidTr="001638D3">
        <w:tc>
          <w:tcPr>
            <w:tcW w:w="1016" w:type="dxa"/>
            <w:vMerge/>
          </w:tcPr>
          <w:p w14:paraId="4044A9AA" w14:textId="77777777" w:rsidR="00147E8D" w:rsidRPr="00B42427" w:rsidRDefault="00147E8D" w:rsidP="001638D3">
            <w:pPr>
              <w:rPr>
                <w:lang w:val="en-GB"/>
              </w:rPr>
            </w:pPr>
          </w:p>
        </w:tc>
        <w:tc>
          <w:tcPr>
            <w:tcW w:w="2528" w:type="dxa"/>
            <w:vAlign w:val="center"/>
          </w:tcPr>
          <w:p w14:paraId="252DC377" w14:textId="19B62C5D" w:rsidR="00DD126D" w:rsidRPr="00B42427" w:rsidRDefault="00DD126D" w:rsidP="00DD126D">
            <w:pPr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rabbit anti-</w:t>
            </w:r>
            <w:r w:rsidR="00147E8D" w:rsidRPr="00B42427">
              <w:rPr>
                <w:rFonts w:eastAsiaTheme="minorHAnsi"/>
                <w:lang w:val="en-GB" w:eastAsia="zh-CN"/>
              </w:rPr>
              <w:t>NF-</w:t>
            </w:r>
            <w:r w:rsidR="00147E8D" w:rsidRPr="00B42427">
              <w:rPr>
                <w:rFonts w:ascii="Symbol" w:eastAsiaTheme="minorHAnsi" w:hAnsi="Symbol"/>
                <w:lang w:val="en-GB" w:eastAsia="zh-CN"/>
              </w:rPr>
              <w:t></w:t>
            </w:r>
            <w:r w:rsidR="00147E8D" w:rsidRPr="00B42427">
              <w:rPr>
                <w:rFonts w:eastAsiaTheme="minorHAnsi"/>
                <w:lang w:val="en-GB" w:eastAsia="zh-CN"/>
              </w:rPr>
              <w:t>B p65</w:t>
            </w:r>
            <w:r w:rsidRPr="00B42427">
              <w:rPr>
                <w:rFonts w:eastAsiaTheme="minorHAnsi"/>
                <w:lang w:val="en-GB" w:eastAsia="zh-CN"/>
              </w:rPr>
              <w:t xml:space="preserve"> (D14E12)</w:t>
            </w:r>
          </w:p>
        </w:tc>
        <w:tc>
          <w:tcPr>
            <w:tcW w:w="2749" w:type="dxa"/>
            <w:vAlign w:val="center"/>
          </w:tcPr>
          <w:p w14:paraId="67B06480" w14:textId="77777777" w:rsidR="00147E8D" w:rsidRPr="00B42427" w:rsidRDefault="00147E8D" w:rsidP="001638D3">
            <w:pPr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 xml:space="preserve">Cell </w:t>
            </w:r>
            <w:proofErr w:type="spellStart"/>
            <w:r w:rsidRPr="00B42427">
              <w:rPr>
                <w:rFonts w:eastAsiaTheme="minorHAnsi"/>
                <w:lang w:val="en-GB" w:eastAsia="zh-CN"/>
              </w:rPr>
              <w:t>Signaling</w:t>
            </w:r>
            <w:proofErr w:type="spellEnd"/>
            <w:r w:rsidRPr="00B42427">
              <w:rPr>
                <w:rFonts w:eastAsiaTheme="minorHAnsi"/>
                <w:lang w:val="en-GB" w:eastAsia="zh-CN"/>
              </w:rPr>
              <w:t xml:space="preserve"> Technology, Frankfurt/M., Germany</w:t>
            </w:r>
          </w:p>
        </w:tc>
        <w:tc>
          <w:tcPr>
            <w:tcW w:w="1166" w:type="dxa"/>
            <w:vAlign w:val="center"/>
          </w:tcPr>
          <w:p w14:paraId="750C6C25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8242</w:t>
            </w:r>
          </w:p>
        </w:tc>
        <w:tc>
          <w:tcPr>
            <w:tcW w:w="1696" w:type="dxa"/>
            <w:vAlign w:val="center"/>
          </w:tcPr>
          <w:p w14:paraId="789DCBFD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1:1000</w:t>
            </w:r>
          </w:p>
          <w:p w14:paraId="58A78F30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220.0 ng/µl</w:t>
            </w:r>
          </w:p>
        </w:tc>
      </w:tr>
      <w:tr w:rsidR="00147E8D" w:rsidRPr="00B42427" w14:paraId="34F059B0" w14:textId="77777777" w:rsidTr="001638D3">
        <w:tc>
          <w:tcPr>
            <w:tcW w:w="1016" w:type="dxa"/>
            <w:vMerge/>
          </w:tcPr>
          <w:p w14:paraId="6BCD7F58" w14:textId="77777777" w:rsidR="00147E8D" w:rsidRPr="00B42427" w:rsidRDefault="00147E8D" w:rsidP="001638D3">
            <w:pPr>
              <w:rPr>
                <w:lang w:val="en-GB"/>
              </w:rPr>
            </w:pPr>
          </w:p>
        </w:tc>
        <w:tc>
          <w:tcPr>
            <w:tcW w:w="2528" w:type="dxa"/>
            <w:vAlign w:val="center"/>
          </w:tcPr>
          <w:p w14:paraId="459B34E6" w14:textId="3101D7D0" w:rsidR="00147E8D" w:rsidRPr="00B42427" w:rsidRDefault="00DD126D" w:rsidP="001638D3">
            <w:pPr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rabbit anti-</w:t>
            </w:r>
            <w:r w:rsidR="00147E8D" w:rsidRPr="00B42427">
              <w:rPr>
                <w:rFonts w:eastAsiaTheme="minorHAnsi"/>
                <w:lang w:val="en-GB" w:eastAsia="zh-CN"/>
              </w:rPr>
              <w:t>phospho-NF-</w:t>
            </w:r>
            <w:r w:rsidR="00147E8D" w:rsidRPr="00B42427">
              <w:rPr>
                <w:rFonts w:ascii="Symbol" w:eastAsiaTheme="minorHAnsi" w:hAnsi="Symbol"/>
                <w:lang w:val="en-GB" w:eastAsia="zh-CN"/>
              </w:rPr>
              <w:t></w:t>
            </w:r>
            <w:r w:rsidR="00147E8D" w:rsidRPr="00B42427">
              <w:rPr>
                <w:rFonts w:eastAsiaTheme="minorHAnsi"/>
                <w:lang w:val="en-GB" w:eastAsia="zh-CN"/>
              </w:rPr>
              <w:t>B p65</w:t>
            </w:r>
            <w:r w:rsidRPr="00B42427">
              <w:rPr>
                <w:rFonts w:eastAsiaTheme="minorHAnsi"/>
                <w:lang w:val="en-GB" w:eastAsia="zh-CN"/>
              </w:rPr>
              <w:t xml:space="preserve"> (Ser536) (93H1)</w:t>
            </w:r>
          </w:p>
        </w:tc>
        <w:tc>
          <w:tcPr>
            <w:tcW w:w="2749" w:type="dxa"/>
            <w:vAlign w:val="center"/>
          </w:tcPr>
          <w:p w14:paraId="6E4944FA" w14:textId="77777777" w:rsidR="00147E8D" w:rsidRPr="00B42427" w:rsidRDefault="00147E8D" w:rsidP="001638D3">
            <w:pPr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 xml:space="preserve">Cell </w:t>
            </w:r>
            <w:proofErr w:type="spellStart"/>
            <w:r w:rsidRPr="00B42427">
              <w:rPr>
                <w:rFonts w:eastAsiaTheme="minorHAnsi"/>
                <w:lang w:val="en-GB" w:eastAsia="zh-CN"/>
              </w:rPr>
              <w:t>Signaling</w:t>
            </w:r>
            <w:proofErr w:type="spellEnd"/>
            <w:r w:rsidRPr="00B42427">
              <w:rPr>
                <w:rFonts w:eastAsiaTheme="minorHAnsi"/>
                <w:lang w:val="en-GB" w:eastAsia="zh-CN"/>
              </w:rPr>
              <w:t xml:space="preserve"> Technology, Frankfurt/M., Germany</w:t>
            </w:r>
          </w:p>
        </w:tc>
        <w:tc>
          <w:tcPr>
            <w:tcW w:w="1166" w:type="dxa"/>
            <w:vAlign w:val="center"/>
          </w:tcPr>
          <w:p w14:paraId="0BE81A78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3033</w:t>
            </w:r>
          </w:p>
        </w:tc>
        <w:tc>
          <w:tcPr>
            <w:tcW w:w="1696" w:type="dxa"/>
            <w:vAlign w:val="center"/>
          </w:tcPr>
          <w:p w14:paraId="624C1395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1:1000</w:t>
            </w:r>
          </w:p>
          <w:p w14:paraId="1B98187E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57.0 ng/ml</w:t>
            </w:r>
          </w:p>
        </w:tc>
      </w:tr>
      <w:tr w:rsidR="00147E8D" w:rsidRPr="00B42427" w14:paraId="65A764E4" w14:textId="77777777" w:rsidTr="001638D3">
        <w:tc>
          <w:tcPr>
            <w:tcW w:w="1016" w:type="dxa"/>
            <w:vMerge/>
          </w:tcPr>
          <w:p w14:paraId="03AD8C75" w14:textId="77777777" w:rsidR="00147E8D" w:rsidRPr="00B42427" w:rsidRDefault="00147E8D" w:rsidP="001638D3">
            <w:pPr>
              <w:rPr>
                <w:lang w:val="en-GB"/>
              </w:rPr>
            </w:pPr>
          </w:p>
        </w:tc>
        <w:tc>
          <w:tcPr>
            <w:tcW w:w="2528" w:type="dxa"/>
            <w:vAlign w:val="center"/>
          </w:tcPr>
          <w:p w14:paraId="33F21DFA" w14:textId="77777777" w:rsidR="00147E8D" w:rsidRPr="00B42427" w:rsidRDefault="00147E8D" w:rsidP="001638D3">
            <w:pPr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rabbit anti-β-actin</w:t>
            </w:r>
          </w:p>
        </w:tc>
        <w:tc>
          <w:tcPr>
            <w:tcW w:w="2749" w:type="dxa"/>
            <w:vAlign w:val="center"/>
          </w:tcPr>
          <w:p w14:paraId="6A74BF82" w14:textId="77777777" w:rsidR="00147E8D" w:rsidRPr="00B42427" w:rsidRDefault="00147E8D" w:rsidP="001638D3">
            <w:pPr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 xml:space="preserve">Cell </w:t>
            </w:r>
            <w:proofErr w:type="spellStart"/>
            <w:r w:rsidRPr="00B42427">
              <w:rPr>
                <w:rFonts w:eastAsiaTheme="minorHAnsi"/>
                <w:lang w:val="en-GB" w:eastAsia="zh-CN"/>
              </w:rPr>
              <w:t>Signaling</w:t>
            </w:r>
            <w:proofErr w:type="spellEnd"/>
            <w:r w:rsidRPr="00B42427">
              <w:rPr>
                <w:rFonts w:eastAsiaTheme="minorHAnsi"/>
                <w:lang w:val="en-GB" w:eastAsia="zh-CN"/>
              </w:rPr>
              <w:t xml:space="preserve"> Technology, Frankfurt/M., Germany</w:t>
            </w:r>
          </w:p>
        </w:tc>
        <w:tc>
          <w:tcPr>
            <w:tcW w:w="1166" w:type="dxa"/>
            <w:vAlign w:val="center"/>
          </w:tcPr>
          <w:p w14:paraId="1BE3C734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8457</w:t>
            </w:r>
          </w:p>
        </w:tc>
        <w:tc>
          <w:tcPr>
            <w:tcW w:w="1696" w:type="dxa"/>
            <w:vAlign w:val="center"/>
          </w:tcPr>
          <w:p w14:paraId="0C5DDBBA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1:1000</w:t>
            </w:r>
          </w:p>
          <w:p w14:paraId="07C32D24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37.0 ng/ml</w:t>
            </w:r>
          </w:p>
        </w:tc>
      </w:tr>
      <w:tr w:rsidR="00147E8D" w:rsidRPr="00B42427" w14:paraId="41D42244" w14:textId="77777777" w:rsidTr="001638D3">
        <w:tc>
          <w:tcPr>
            <w:tcW w:w="1016" w:type="dxa"/>
            <w:vMerge/>
          </w:tcPr>
          <w:p w14:paraId="61D65C1D" w14:textId="77777777" w:rsidR="00147E8D" w:rsidRPr="00B42427" w:rsidRDefault="00147E8D" w:rsidP="001638D3">
            <w:pPr>
              <w:rPr>
                <w:lang w:val="en-GB"/>
              </w:rPr>
            </w:pPr>
          </w:p>
        </w:tc>
        <w:tc>
          <w:tcPr>
            <w:tcW w:w="2528" w:type="dxa"/>
            <w:vAlign w:val="center"/>
          </w:tcPr>
          <w:p w14:paraId="7798A3D7" w14:textId="77777777" w:rsidR="00147E8D" w:rsidRPr="00B42427" w:rsidRDefault="00147E8D" w:rsidP="001638D3">
            <w:pPr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alkaline phosphatase-coupled goat anti-mouse IgG</w:t>
            </w:r>
          </w:p>
        </w:tc>
        <w:tc>
          <w:tcPr>
            <w:tcW w:w="2749" w:type="dxa"/>
            <w:vAlign w:val="center"/>
          </w:tcPr>
          <w:p w14:paraId="35D2711B" w14:textId="77777777" w:rsidR="00147E8D" w:rsidRPr="00B42427" w:rsidRDefault="00147E8D" w:rsidP="001638D3">
            <w:pPr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 xml:space="preserve">Cell </w:t>
            </w:r>
            <w:proofErr w:type="spellStart"/>
            <w:r w:rsidRPr="00B42427">
              <w:rPr>
                <w:rFonts w:eastAsiaTheme="minorHAnsi"/>
                <w:lang w:val="en-GB" w:eastAsia="zh-CN"/>
              </w:rPr>
              <w:t>Signaling</w:t>
            </w:r>
            <w:proofErr w:type="spellEnd"/>
            <w:r w:rsidRPr="00B42427">
              <w:rPr>
                <w:rFonts w:eastAsiaTheme="minorHAnsi"/>
                <w:lang w:val="en-GB" w:eastAsia="zh-CN"/>
              </w:rPr>
              <w:t xml:space="preserve"> Technology,</w:t>
            </w:r>
          </w:p>
          <w:p w14:paraId="6549F857" w14:textId="77777777" w:rsidR="00147E8D" w:rsidRPr="00B42427" w:rsidRDefault="00147E8D" w:rsidP="001638D3">
            <w:pPr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Frankfurt/M., Germany</w:t>
            </w:r>
          </w:p>
        </w:tc>
        <w:tc>
          <w:tcPr>
            <w:tcW w:w="1166" w:type="dxa"/>
            <w:vAlign w:val="center"/>
          </w:tcPr>
          <w:p w14:paraId="61C91225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7056</w:t>
            </w:r>
          </w:p>
        </w:tc>
        <w:tc>
          <w:tcPr>
            <w:tcW w:w="1696" w:type="dxa"/>
            <w:vAlign w:val="center"/>
          </w:tcPr>
          <w:p w14:paraId="79CA0EE6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1:2000</w:t>
            </w:r>
          </w:p>
          <w:p w14:paraId="57AA7840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 xml:space="preserve">55.5 ng/ml </w:t>
            </w:r>
          </w:p>
        </w:tc>
      </w:tr>
      <w:tr w:rsidR="00147E8D" w:rsidRPr="00091D04" w14:paraId="53510066" w14:textId="77777777" w:rsidTr="001638D3">
        <w:tc>
          <w:tcPr>
            <w:tcW w:w="1016" w:type="dxa"/>
            <w:vMerge/>
          </w:tcPr>
          <w:p w14:paraId="02335D94" w14:textId="77777777" w:rsidR="00147E8D" w:rsidRPr="00B42427" w:rsidRDefault="00147E8D" w:rsidP="001638D3">
            <w:pPr>
              <w:rPr>
                <w:lang w:val="en-GB"/>
              </w:rPr>
            </w:pPr>
          </w:p>
        </w:tc>
        <w:tc>
          <w:tcPr>
            <w:tcW w:w="2528" w:type="dxa"/>
            <w:vAlign w:val="center"/>
          </w:tcPr>
          <w:p w14:paraId="0799A633" w14:textId="77777777" w:rsidR="00147E8D" w:rsidRPr="00B42427" w:rsidRDefault="00147E8D" w:rsidP="001638D3">
            <w:pPr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alkaline phosphatase-coupled goat anti-rabbit IgG</w:t>
            </w:r>
          </w:p>
        </w:tc>
        <w:tc>
          <w:tcPr>
            <w:tcW w:w="2749" w:type="dxa"/>
            <w:vAlign w:val="center"/>
          </w:tcPr>
          <w:p w14:paraId="2C89A52F" w14:textId="77777777" w:rsidR="00147E8D" w:rsidRPr="00B42427" w:rsidRDefault="00147E8D" w:rsidP="001638D3">
            <w:pPr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 xml:space="preserve">Cell </w:t>
            </w:r>
            <w:proofErr w:type="spellStart"/>
            <w:r w:rsidRPr="00B42427">
              <w:rPr>
                <w:rFonts w:eastAsiaTheme="minorHAnsi"/>
                <w:lang w:val="en-GB" w:eastAsia="zh-CN"/>
              </w:rPr>
              <w:t>Signaling</w:t>
            </w:r>
            <w:proofErr w:type="spellEnd"/>
            <w:r w:rsidRPr="00B42427">
              <w:rPr>
                <w:rFonts w:eastAsiaTheme="minorHAnsi"/>
                <w:lang w:val="en-GB" w:eastAsia="zh-CN"/>
              </w:rPr>
              <w:t xml:space="preserve"> Technology,</w:t>
            </w:r>
          </w:p>
          <w:p w14:paraId="3792BE74" w14:textId="77777777" w:rsidR="00147E8D" w:rsidRPr="00B42427" w:rsidRDefault="00147E8D" w:rsidP="001638D3">
            <w:pPr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Frankfurt/M., Germany</w:t>
            </w:r>
          </w:p>
        </w:tc>
        <w:tc>
          <w:tcPr>
            <w:tcW w:w="1166" w:type="dxa"/>
            <w:vAlign w:val="center"/>
          </w:tcPr>
          <w:p w14:paraId="13A13030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7054</w:t>
            </w:r>
          </w:p>
        </w:tc>
        <w:tc>
          <w:tcPr>
            <w:tcW w:w="1696" w:type="dxa"/>
            <w:vAlign w:val="center"/>
          </w:tcPr>
          <w:p w14:paraId="29C25A89" w14:textId="77777777" w:rsidR="00147E8D" w:rsidRPr="00B42427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1:2000</w:t>
            </w:r>
          </w:p>
          <w:p w14:paraId="2017FCFC" w14:textId="77777777" w:rsidR="00147E8D" w:rsidRPr="006F3929" w:rsidRDefault="00147E8D" w:rsidP="001638D3">
            <w:pPr>
              <w:jc w:val="center"/>
              <w:rPr>
                <w:rFonts w:eastAsiaTheme="minorHAnsi"/>
                <w:lang w:val="en-GB" w:eastAsia="zh-CN"/>
              </w:rPr>
            </w:pPr>
            <w:r w:rsidRPr="00B42427">
              <w:rPr>
                <w:rFonts w:eastAsiaTheme="minorHAnsi"/>
                <w:lang w:val="en-GB" w:eastAsia="zh-CN"/>
              </w:rPr>
              <w:t>35.5 ng/ml</w:t>
            </w:r>
          </w:p>
        </w:tc>
      </w:tr>
    </w:tbl>
    <w:p w14:paraId="1BA429B9" w14:textId="36B0AA51" w:rsidR="00193390" w:rsidRDefault="00193390" w:rsidP="00464919">
      <w:pPr>
        <w:spacing w:after="200" w:line="276" w:lineRule="auto"/>
      </w:pPr>
    </w:p>
    <w:sectPr w:rsidR="001933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8D"/>
    <w:rsid w:val="00147E8D"/>
    <w:rsid w:val="00193390"/>
    <w:rsid w:val="001B4944"/>
    <w:rsid w:val="002464ED"/>
    <w:rsid w:val="00267DEE"/>
    <w:rsid w:val="002C5DA8"/>
    <w:rsid w:val="00372274"/>
    <w:rsid w:val="00375172"/>
    <w:rsid w:val="00426A74"/>
    <w:rsid w:val="00464919"/>
    <w:rsid w:val="006E183A"/>
    <w:rsid w:val="008C5B4D"/>
    <w:rsid w:val="009B094F"/>
    <w:rsid w:val="009F2758"/>
    <w:rsid w:val="00A54E54"/>
    <w:rsid w:val="00B32B6C"/>
    <w:rsid w:val="00B42427"/>
    <w:rsid w:val="00B7087C"/>
    <w:rsid w:val="00C67A11"/>
    <w:rsid w:val="00DD126D"/>
    <w:rsid w:val="00DE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A0D53"/>
  <w15:chartTrackingRefBased/>
  <w15:docId w15:val="{9B6F9B41-BCC5-4751-9F96-7E6BAA94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E8D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E8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E8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E8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E8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E8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E8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E8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E8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E8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E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E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E8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E8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E8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E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E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E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E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E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47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E8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47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E8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47E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E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47E8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E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E8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E8D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59"/>
    <w:rsid w:val="00147E8D"/>
    <w:pPr>
      <w:spacing w:after="0" w:line="240" w:lineRule="auto"/>
    </w:pPr>
    <w:rPr>
      <w:kern w:val="0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1130</Characters>
  <Application>Microsoft Office Word</Application>
  <DocSecurity>0</DocSecurity>
  <Lines>9</Lines>
  <Paragraphs>2</Paragraphs>
  <ScaleCrop>false</ScaleCrop>
  <Company>Universitaetsklinikum Leipzig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Hollborn, Margrit</dc:creator>
  <cp:keywords/>
  <dc:description/>
  <cp:lastModifiedBy>eXtyles Cleanup</cp:lastModifiedBy>
  <cp:revision>3</cp:revision>
  <dcterms:created xsi:type="dcterms:W3CDTF">2026-06-04T07:50:00Z</dcterms:created>
  <dcterms:modified xsi:type="dcterms:W3CDTF">2026-07-21T14:28:00Z</dcterms:modified>
</cp:coreProperties>
</file>