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09EA8" w14:textId="796F2950" w:rsidR="00C84B94" w:rsidRDefault="00C84B94" w:rsidP="00C84B94">
      <w:pPr>
        <w:rPr>
          <w:rFonts w:ascii="Times New Roman" w:hAnsi="Times New Roman"/>
          <w:sz w:val="24"/>
          <w:szCs w:val="24"/>
        </w:rPr>
      </w:pPr>
      <w:r w:rsidRPr="00D334A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988B31" wp14:editId="59F6D87F">
            <wp:extent cx="5905500" cy="3857625"/>
            <wp:effectExtent l="0" t="0" r="0" b="9525"/>
            <wp:docPr id="1589058765" name="Picture 1" descr="A collage of imag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58765" name="Picture 1" descr="A collage of images of cel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3744A" w14:textId="77777777" w:rsidR="00C84B94" w:rsidRDefault="00C84B94" w:rsidP="00C84B94">
      <w:pPr>
        <w:rPr>
          <w:rFonts w:ascii="Times New Roman" w:hAnsi="Times New Roman"/>
          <w:sz w:val="24"/>
          <w:szCs w:val="24"/>
        </w:rPr>
      </w:pPr>
    </w:p>
    <w:p w14:paraId="59410BE1" w14:textId="77777777" w:rsidR="00C84B94" w:rsidRPr="000F0E6E" w:rsidRDefault="00C84B94" w:rsidP="00C84B94">
      <w:pPr>
        <w:spacing w:line="48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Supplementary Figure 1. Epithelial abnormality in </w:t>
      </w:r>
      <w:r w:rsidRPr="004D51FC">
        <w:rPr>
          <w:rFonts w:ascii="Times New Roman" w:hAnsi="Times New Roman"/>
          <w:b/>
          <w:bCs/>
          <w:i/>
          <w:iCs/>
          <w:sz w:val="24"/>
          <w:szCs w:val="24"/>
        </w:rPr>
        <w:t>Dnmt1</w:t>
      </w:r>
      <w:r w:rsidRPr="004D51FC">
        <w:rPr>
          <w:rFonts w:ascii="Times New Roman" w:hAnsi="Times New Roman"/>
          <w:b/>
          <w:bCs/>
          <w:i/>
          <w:iCs/>
          <w:sz w:val="24"/>
          <w:szCs w:val="24"/>
          <w:vertAlign w:val="superscript"/>
        </w:rPr>
        <w:t>ΔOSE</w:t>
      </w:r>
      <w:r w:rsidRPr="004D51FC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cornea and eyelid. </w:t>
      </w:r>
      <w:r>
        <w:rPr>
          <w:rFonts w:ascii="Times New Roman" w:hAnsi="Times New Roman"/>
          <w:sz w:val="24"/>
          <w:szCs w:val="24"/>
        </w:rPr>
        <w:t xml:space="preserve">H&amp;E staining of the </w:t>
      </w:r>
      <w:r>
        <w:rPr>
          <w:rFonts w:ascii="Times New Roman" w:hAnsi="Times New Roman"/>
          <w:iCs/>
          <w:sz w:val="24"/>
          <w:szCs w:val="24"/>
        </w:rPr>
        <w:t xml:space="preserve">eyelid tissue sections of </w:t>
      </w:r>
      <w:r>
        <w:rPr>
          <w:rFonts w:ascii="Times New Roman" w:hAnsi="Times New Roman"/>
          <w:sz w:val="24"/>
          <w:szCs w:val="24"/>
        </w:rPr>
        <w:t xml:space="preserve">E14.5 - E16.5 embryos as indicated. </w:t>
      </w:r>
      <w:r w:rsidRPr="00D768C6">
        <w:rPr>
          <w:rFonts w:ascii="Times New Roman" w:hAnsi="Times New Roman"/>
          <w:iCs/>
          <w:sz w:val="24"/>
          <w:szCs w:val="24"/>
        </w:rPr>
        <w:t xml:space="preserve">(A) The Arrowheads pointed at the eyelid tip leading edge. The $ labeled corneal edema, the * marked the degenerated lens which only observed in the </w:t>
      </w:r>
      <w:r w:rsidRPr="00D768C6">
        <w:rPr>
          <w:rFonts w:ascii="Times New Roman" w:hAnsi="Times New Roman"/>
          <w:i/>
          <w:sz w:val="24"/>
          <w:szCs w:val="24"/>
        </w:rPr>
        <w:t>Dnmt1</w:t>
      </w:r>
      <w:r w:rsidRPr="00D768C6">
        <w:rPr>
          <w:rFonts w:ascii="Times New Roman" w:hAnsi="Times New Roman"/>
          <w:i/>
          <w:sz w:val="24"/>
          <w:szCs w:val="24"/>
          <w:vertAlign w:val="superscript"/>
        </w:rPr>
        <w:t>F/F</w:t>
      </w:r>
      <w:r w:rsidRPr="00D768C6">
        <w:rPr>
          <w:rFonts w:ascii="Times New Roman" w:hAnsi="Times New Roman"/>
          <w:i/>
          <w:sz w:val="24"/>
          <w:szCs w:val="24"/>
        </w:rPr>
        <w:t>/Le-Cre</w:t>
      </w:r>
      <w:r w:rsidRPr="00D768C6">
        <w:rPr>
          <w:rFonts w:ascii="Times New Roman" w:hAnsi="Times New Roman"/>
          <w:iCs/>
          <w:sz w:val="24"/>
          <w:szCs w:val="24"/>
        </w:rPr>
        <w:t xml:space="preserve"> (</w:t>
      </w:r>
      <w:r w:rsidRPr="00D768C6">
        <w:rPr>
          <w:rFonts w:ascii="Times New Roman" w:hAnsi="Times New Roman"/>
          <w:i/>
          <w:iCs/>
          <w:sz w:val="24"/>
          <w:szCs w:val="24"/>
        </w:rPr>
        <w:t>Dnmt1</w:t>
      </w:r>
      <w:r w:rsidRPr="00D768C6">
        <w:rPr>
          <w:rFonts w:ascii="Times New Roman" w:hAnsi="Times New Roman"/>
          <w:i/>
          <w:iCs/>
          <w:sz w:val="24"/>
          <w:szCs w:val="24"/>
          <w:vertAlign w:val="superscript"/>
        </w:rPr>
        <w:t>ΔOSE</w:t>
      </w:r>
      <w:r w:rsidRPr="00D768C6">
        <w:rPr>
          <w:rFonts w:ascii="Times New Roman" w:hAnsi="Times New Roman"/>
          <w:sz w:val="24"/>
          <w:szCs w:val="24"/>
        </w:rPr>
        <w:t>) eyes.</w:t>
      </w:r>
      <w:r>
        <w:rPr>
          <w:rFonts w:ascii="Times New Roman" w:hAnsi="Times New Roman"/>
          <w:sz w:val="24"/>
          <w:szCs w:val="24"/>
        </w:rPr>
        <w:t xml:space="preserve"> (B)</w:t>
      </w:r>
      <w:r w:rsidRPr="00920B32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The corneas with dashed lines marked the junctions of the corneal stroma; the arrowheads point to the abnormally shaped epithelial cells and keratocytes and basal cell-basement membrane detachment. (C) The eyelids with</w:t>
      </w:r>
      <w:r>
        <w:rPr>
          <w:rFonts w:ascii="Times New Roman" w:hAnsi="Times New Roman"/>
          <w:sz w:val="24"/>
          <w:szCs w:val="24"/>
        </w:rPr>
        <w:t xml:space="preserve"> low magnification (left panels) and high magnification of selected area (a, right panels), and t</w:t>
      </w:r>
      <w:r>
        <w:rPr>
          <w:rFonts w:ascii="Times New Roman" w:hAnsi="Times New Roman"/>
          <w:iCs/>
          <w:sz w:val="24"/>
          <w:szCs w:val="24"/>
        </w:rPr>
        <w:t xml:space="preserve">he dashed lines marked epithelial basement membrane. </w:t>
      </w:r>
      <w:r w:rsidRPr="00102359">
        <w:rPr>
          <w:rFonts w:ascii="Times New Roman" w:hAnsi="Times New Roman"/>
          <w:iCs/>
          <w:sz w:val="24"/>
          <w:szCs w:val="24"/>
        </w:rPr>
        <w:t>EL, eyelids, CO, cornea, RE, retina, LN, lens</w:t>
      </w:r>
      <w:r>
        <w:rPr>
          <w:rFonts w:ascii="Times New Roman" w:hAnsi="Times New Roman"/>
          <w:i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EP, epithelium, ST, stroma, ED, endothelium, LE, lens epithelium, DE, dermis. </w:t>
      </w:r>
      <w:r w:rsidRPr="00F11E2F">
        <w:rPr>
          <w:rFonts w:ascii="Times New Roman" w:hAnsi="Times New Roman"/>
          <w:sz w:val="24"/>
          <w:szCs w:val="24"/>
        </w:rPr>
        <w:t>Images are representative of at least three mice/genotypes</w:t>
      </w:r>
      <w:r>
        <w:rPr>
          <w:rFonts w:ascii="Times New Roman" w:hAnsi="Times New Roman"/>
          <w:sz w:val="24"/>
          <w:szCs w:val="24"/>
        </w:rPr>
        <w:t>. Scale bars: 50 µm for (A), 10 µm for (B) and (C).</w:t>
      </w:r>
    </w:p>
    <w:p w14:paraId="7548EF55" w14:textId="77777777" w:rsidR="00D6368E" w:rsidRDefault="00D6368E"/>
    <w:sectPr w:rsidR="00D636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B94"/>
    <w:rsid w:val="000F060C"/>
    <w:rsid w:val="0014034E"/>
    <w:rsid w:val="00942705"/>
    <w:rsid w:val="00C84B94"/>
    <w:rsid w:val="00D6368E"/>
    <w:rsid w:val="00F7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D3702"/>
  <w15:chartTrackingRefBased/>
  <w15:docId w15:val="{EF98AEDC-D989-464B-9383-BEA19B0E1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B94"/>
    <w:pPr>
      <w:spacing w:line="259" w:lineRule="auto"/>
    </w:pPr>
    <w:rPr>
      <w:rFonts w:ascii="Aptos" w:eastAsia="Aptos" w:hAnsi="Aptos" w:cs="Times New Roman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4B9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4B9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4B9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4B9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4B9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4B94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4B94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4B94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4B94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4B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4B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4B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4B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4B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4B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4B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4B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4B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4B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84B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4B94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84B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4B94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84B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4B94"/>
    <w:pPr>
      <w:spacing w:line="278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84B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4B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4B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4B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Agiimaa, Gan Erdene</dc:creator>
  <cp:keywords/>
  <dc:description/>
  <cp:lastModifiedBy>Agiimaa, Gan Erdene</cp:lastModifiedBy>
  <cp:revision>1</cp:revision>
  <dcterms:created xsi:type="dcterms:W3CDTF">2025-03-26T22:43:00Z</dcterms:created>
  <dcterms:modified xsi:type="dcterms:W3CDTF">2025-03-26T22:43:00Z</dcterms:modified>
</cp:coreProperties>
</file>