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F0B1" w14:textId="77777777" w:rsidR="00B636F6" w:rsidRDefault="00B636F6" w:rsidP="00B636F6">
      <w:pPr>
        <w:rPr>
          <w:b/>
        </w:rPr>
      </w:pPr>
      <w:r>
        <w:rPr>
          <w:b/>
        </w:rPr>
        <w:t>Appendix</w:t>
      </w:r>
      <w:r w:rsidRPr="00DC030A">
        <w:rPr>
          <w:b/>
        </w:rPr>
        <w:t xml:space="preserve"> 2: </w:t>
      </w:r>
      <w:r w:rsidRPr="00DC030A">
        <w:rPr>
          <w:b/>
          <w:i/>
        </w:rPr>
        <w:t>RP1</w:t>
      </w:r>
      <w:r w:rsidRPr="00DC030A">
        <w:rPr>
          <w:b/>
        </w:rPr>
        <w:t xml:space="preserve"> allele frequencies and predicted pathogenicity</w:t>
      </w:r>
    </w:p>
    <w:p w14:paraId="20148F51" w14:textId="77777777" w:rsidR="00B636F6" w:rsidRDefault="00B636F6" w:rsidP="00B636F6">
      <w:pPr>
        <w:rPr>
          <w:b/>
        </w:rPr>
      </w:pPr>
    </w:p>
    <w:tbl>
      <w:tblPr>
        <w:tblpPr w:leftFromText="180" w:rightFromText="180" w:vertAnchor="text" w:horzAnchor="margin" w:tblpY="1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1800"/>
        <w:gridCol w:w="1620"/>
        <w:gridCol w:w="2250"/>
        <w:gridCol w:w="2070"/>
      </w:tblGrid>
      <w:tr w:rsidR="00B636F6" w:rsidRPr="00221B65" w14:paraId="53D84D06" w14:textId="77777777" w:rsidTr="000B2CDB">
        <w:trPr>
          <w:trHeight w:val="632"/>
        </w:trPr>
        <w:tc>
          <w:tcPr>
            <w:tcW w:w="2088" w:type="dxa"/>
            <w:shd w:val="clear" w:color="auto" w:fill="auto"/>
            <w:vAlign w:val="center"/>
          </w:tcPr>
          <w:p w14:paraId="4FCAE82C" w14:textId="77777777" w:rsidR="00B636F6" w:rsidRPr="00221B65" w:rsidRDefault="00B636F6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Variant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39C058" w14:textId="77777777" w:rsidR="00B636F6" w:rsidRPr="00221B65" w:rsidRDefault="00B636F6" w:rsidP="000B2C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1B65">
              <w:rPr>
                <w:b/>
                <w:sz w:val="20"/>
                <w:szCs w:val="20"/>
              </w:rPr>
              <w:t>gnomAD</w:t>
            </w:r>
            <w:proofErr w:type="spellEnd"/>
          </w:p>
          <w:p w14:paraId="6094BA12" w14:textId="77777777" w:rsidR="00B636F6" w:rsidRPr="00221B65" w:rsidRDefault="00B636F6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Frequency</w:t>
            </w:r>
            <w:r w:rsidRPr="00B91E3E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B33708" w14:textId="77777777" w:rsidR="00B636F6" w:rsidRPr="00221B65" w:rsidRDefault="00B636F6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SIFT;</w:t>
            </w:r>
          </w:p>
          <w:p w14:paraId="2A52F65D" w14:textId="77777777" w:rsidR="00B636F6" w:rsidRPr="00221B65" w:rsidRDefault="00B636F6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PolyPhen-2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C21A10" w14:textId="77777777" w:rsidR="00B636F6" w:rsidRPr="00221B65" w:rsidRDefault="00B636F6" w:rsidP="000B2CD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1B65">
              <w:rPr>
                <w:b/>
                <w:sz w:val="20"/>
                <w:szCs w:val="20"/>
              </w:rPr>
              <w:t>MutationTaster</w:t>
            </w:r>
            <w:proofErr w:type="spellEnd"/>
          </w:p>
        </w:tc>
        <w:tc>
          <w:tcPr>
            <w:tcW w:w="2250" w:type="dxa"/>
            <w:vAlign w:val="center"/>
          </w:tcPr>
          <w:p w14:paraId="706EAE34" w14:textId="77777777" w:rsidR="00B636F6" w:rsidRPr="00221B65" w:rsidRDefault="00B636F6" w:rsidP="000B2C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Classification</w:t>
            </w:r>
            <w:r w:rsidRPr="00B91E3E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1DEB49" w14:textId="77777777" w:rsidR="00B636F6" w:rsidRPr="00221B65" w:rsidRDefault="00B636F6" w:rsidP="000B2CDB">
            <w:pPr>
              <w:jc w:val="center"/>
              <w:rPr>
                <w:b/>
                <w:sz w:val="20"/>
                <w:szCs w:val="20"/>
              </w:rPr>
            </w:pPr>
            <w:r w:rsidRPr="00221B65">
              <w:rPr>
                <w:b/>
                <w:sz w:val="20"/>
                <w:szCs w:val="20"/>
              </w:rPr>
              <w:t>Patient(s)</w:t>
            </w:r>
          </w:p>
        </w:tc>
      </w:tr>
      <w:tr w:rsidR="00B636F6" w:rsidRPr="00221B65" w14:paraId="5D99AF0C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2C0FC289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c.121T&gt;C</w:t>
            </w:r>
          </w:p>
          <w:p w14:paraId="73A6D610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Tyr41His)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6F0AE9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14/282874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028A73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Deleterious; Probably damaging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8636A4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Polymorphism</w:t>
            </w:r>
          </w:p>
        </w:tc>
        <w:tc>
          <w:tcPr>
            <w:tcW w:w="2250" w:type="dxa"/>
            <w:vAlign w:val="center"/>
          </w:tcPr>
          <w:p w14:paraId="24EB1BC1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A947D59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CEI29345</w:t>
            </w:r>
          </w:p>
        </w:tc>
      </w:tr>
      <w:tr w:rsidR="00B636F6" w:rsidRPr="00221B65" w14:paraId="0B8998F9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6BDD58E4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c.126G&gt;A</w:t>
            </w:r>
          </w:p>
          <w:p w14:paraId="25A8147F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Lys42Asn)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2714BE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1/251482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53973D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Deleterious; Probably damaging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DDCD50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271A3AD9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45066EE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MEE5</w:t>
            </w:r>
          </w:p>
        </w:tc>
      </w:tr>
      <w:tr w:rsidR="00B636F6" w:rsidRPr="00221B65" w14:paraId="71B27A39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38BE3A23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c.139dup</w:t>
            </w:r>
          </w:p>
          <w:p w14:paraId="74C91499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Gln47Profs*15)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282126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1/251486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8C9A7A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0F14D6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299F1967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9E5F15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CEI24459</w:t>
            </w:r>
          </w:p>
        </w:tc>
      </w:tr>
      <w:tr w:rsidR="00B636F6" w:rsidRPr="00221B65" w14:paraId="79315421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6707D57D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c.312_315delCCTA</w:t>
            </w:r>
          </w:p>
          <w:p w14:paraId="3296151F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Leu105Valfs*10)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B511A4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Absent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729014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0E1E64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55B0B4F9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71B9BB5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MEE5</w:t>
            </w:r>
          </w:p>
        </w:tc>
      </w:tr>
      <w:tr w:rsidR="00B636F6" w:rsidRPr="00221B65" w14:paraId="04D502C3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74756D0C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c.491C&gt;G</w:t>
            </w:r>
          </w:p>
          <w:p w14:paraId="57E55753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Pro164Arg)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53EFA2" w14:textId="77777777" w:rsidR="00B636F6" w:rsidRPr="00221B65" w:rsidRDefault="00B636F6" w:rsidP="000B2C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221B65">
              <w:rPr>
                <w:rFonts w:eastAsia="Calibri"/>
                <w:sz w:val="20"/>
                <w:szCs w:val="20"/>
              </w:rPr>
              <w:t>10/248874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1CE394" w14:textId="77777777" w:rsidR="00B636F6" w:rsidRPr="00221B65" w:rsidRDefault="00B636F6" w:rsidP="000B2C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1B65">
              <w:rPr>
                <w:rFonts w:eastAsia="Calibri"/>
                <w:sz w:val="20"/>
                <w:szCs w:val="20"/>
              </w:rPr>
              <w:t>Deleterious; Probably damaging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539AC7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4065A16E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5EECA56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MEE13</w:t>
            </w:r>
          </w:p>
        </w:tc>
      </w:tr>
      <w:tr w:rsidR="00B636F6" w:rsidRPr="00221B65" w14:paraId="611B65D9" w14:textId="77777777" w:rsidTr="000B2CDB">
        <w:trPr>
          <w:trHeight w:hRule="exact" w:val="854"/>
        </w:trPr>
        <w:tc>
          <w:tcPr>
            <w:tcW w:w="2088" w:type="dxa"/>
            <w:shd w:val="clear" w:color="auto" w:fill="auto"/>
            <w:vAlign w:val="center"/>
          </w:tcPr>
          <w:p w14:paraId="7AD7AB2F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c.515T&gt;G</w:t>
            </w:r>
          </w:p>
          <w:p w14:paraId="3ECF1AB1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Leu172Arg)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3FD271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24/248984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D79003B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Deleterious; Probably damaging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60AC6B3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Polymorphism</w:t>
            </w:r>
          </w:p>
        </w:tc>
        <w:tc>
          <w:tcPr>
            <w:tcW w:w="2250" w:type="dxa"/>
            <w:vAlign w:val="center"/>
          </w:tcPr>
          <w:p w14:paraId="7675B730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D019770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CEI23745, CEI26528, CEI26529, CEI</w:t>
            </w:r>
            <w:proofErr w:type="gramStart"/>
            <w:r w:rsidRPr="00221B65">
              <w:rPr>
                <w:sz w:val="20"/>
                <w:szCs w:val="20"/>
              </w:rPr>
              <w:t>29023,  CEI</w:t>
            </w:r>
            <w:proofErr w:type="gramEnd"/>
            <w:r w:rsidRPr="00221B65">
              <w:rPr>
                <w:sz w:val="20"/>
                <w:szCs w:val="20"/>
              </w:rPr>
              <w:t>29345</w:t>
            </w:r>
          </w:p>
        </w:tc>
      </w:tr>
      <w:tr w:rsidR="00B636F6" w:rsidRPr="00221B65" w14:paraId="64E8391E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731F1E94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c.606C&gt;A</w:t>
            </w:r>
          </w:p>
          <w:p w14:paraId="0BE5116D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Asp202Glu)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DA273C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Absent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20222E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Deleterious; Probably damaging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CC2271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Polymorphism</w:t>
            </w:r>
          </w:p>
        </w:tc>
        <w:tc>
          <w:tcPr>
            <w:tcW w:w="2250" w:type="dxa"/>
            <w:vAlign w:val="center"/>
          </w:tcPr>
          <w:p w14:paraId="5E5219D2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B58627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MEE1, MEE2, MEE3, MEE4</w:t>
            </w:r>
          </w:p>
        </w:tc>
      </w:tr>
      <w:tr w:rsidR="00B636F6" w:rsidRPr="00221B65" w14:paraId="7CD918A0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3BE42185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color w:val="000000"/>
                <w:sz w:val="20"/>
                <w:szCs w:val="20"/>
              </w:rPr>
              <w:t>c.668del</w:t>
            </w:r>
            <w:r w:rsidRPr="00221B65">
              <w:rPr>
                <w:color w:val="000000"/>
                <w:sz w:val="20"/>
                <w:szCs w:val="20"/>
              </w:rPr>
              <w:br/>
            </w:r>
            <w:proofErr w:type="gramStart"/>
            <w:r w:rsidRPr="00221B65">
              <w:rPr>
                <w:color w:val="000000"/>
                <w:sz w:val="20"/>
                <w:szCs w:val="20"/>
              </w:rPr>
              <w:t>p.(</w:t>
            </w:r>
            <w:proofErr w:type="gramEnd"/>
            <w:r w:rsidRPr="00221B65">
              <w:rPr>
                <w:color w:val="000000"/>
                <w:sz w:val="20"/>
                <w:szCs w:val="20"/>
              </w:rPr>
              <w:t>Gly223Glufs*41)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E6BB31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color w:val="000000"/>
                <w:sz w:val="20"/>
                <w:szCs w:val="20"/>
                <w:shd w:val="clear" w:color="auto" w:fill="FAFAFA"/>
              </w:rPr>
              <w:t>8/282842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3A81267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D6DDD2" w14:textId="77777777" w:rsidR="00B636F6" w:rsidRPr="00221B65" w:rsidRDefault="00B636F6" w:rsidP="000B2CDB">
            <w:pPr>
              <w:jc w:val="center"/>
              <w:rPr>
                <w:color w:val="000000"/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6B08AA69" w14:textId="77777777" w:rsidR="00B636F6" w:rsidRPr="00221B65" w:rsidRDefault="00B636F6" w:rsidP="000B2C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Likely 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7E7847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color w:val="000000"/>
                <w:sz w:val="20"/>
                <w:szCs w:val="20"/>
              </w:rPr>
              <w:t>MEE10, MEE11</w:t>
            </w:r>
          </w:p>
        </w:tc>
      </w:tr>
      <w:tr w:rsidR="00B636F6" w:rsidRPr="00221B65" w14:paraId="23AB8AD0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2F92B45A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color w:val="000000"/>
                <w:sz w:val="20"/>
                <w:szCs w:val="20"/>
              </w:rPr>
              <w:t>c.1126C&gt;T</w:t>
            </w:r>
            <w:r w:rsidRPr="00221B65">
              <w:rPr>
                <w:color w:val="000000"/>
                <w:sz w:val="20"/>
                <w:szCs w:val="20"/>
              </w:rPr>
              <w:br/>
            </w:r>
            <w:proofErr w:type="gramStart"/>
            <w:r w:rsidRPr="00221B65">
              <w:rPr>
                <w:color w:val="000000"/>
                <w:sz w:val="20"/>
                <w:szCs w:val="20"/>
              </w:rPr>
              <w:t>p.(</w:t>
            </w:r>
            <w:proofErr w:type="gramEnd"/>
            <w:r w:rsidRPr="00221B65">
              <w:rPr>
                <w:color w:val="000000"/>
                <w:sz w:val="20"/>
                <w:szCs w:val="20"/>
              </w:rPr>
              <w:t>Arg376*)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1DAED9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color w:val="000000"/>
                <w:sz w:val="20"/>
                <w:szCs w:val="20"/>
              </w:rPr>
              <w:t>4/251268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FC97F9E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color w:val="000000"/>
                <w:sz w:val="20"/>
                <w:szCs w:val="20"/>
              </w:rPr>
              <w:t>Deleterious; 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031A080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color w:val="000000"/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0AE708A6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C4379FB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MEE10</w:t>
            </w:r>
          </w:p>
        </w:tc>
      </w:tr>
      <w:tr w:rsidR="00B636F6" w:rsidRPr="00221B65" w14:paraId="56083589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06F902B1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c.1199_1200del</w:t>
            </w:r>
          </w:p>
          <w:p w14:paraId="19E8EB76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Gln400Argfs*18)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9DD953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Absent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A6F542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1BAFFB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263B0335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0F6C59F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MEE13</w:t>
            </w:r>
          </w:p>
        </w:tc>
      </w:tr>
      <w:tr w:rsidR="00B636F6" w:rsidRPr="00221B65" w14:paraId="63AD75BD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13FA9B45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c.1234dupA</w:t>
            </w:r>
          </w:p>
          <w:p w14:paraId="10235905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Met412Asnfs*7)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1ADC13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rFonts w:eastAsia="Calibri"/>
                <w:sz w:val="20"/>
                <w:szCs w:val="20"/>
              </w:rPr>
              <w:t>1/ 251326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7994C7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4D61E4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56B17298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861A57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MEE12</w:t>
            </w:r>
          </w:p>
        </w:tc>
      </w:tr>
      <w:tr w:rsidR="00B636F6" w:rsidRPr="00221B65" w14:paraId="7B4DEDD4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108AB080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c.1462delG</w:t>
            </w:r>
          </w:p>
          <w:p w14:paraId="33A1D400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rStyle w:val="HTMLCode"/>
                <w:rFonts w:eastAsia="Calibri"/>
              </w:rPr>
              <w:t>p.(</w:t>
            </w:r>
            <w:proofErr w:type="gramEnd"/>
            <w:r w:rsidRPr="00221B65">
              <w:rPr>
                <w:rStyle w:val="HTMLCode"/>
                <w:rFonts w:eastAsia="Calibri"/>
              </w:rPr>
              <w:t>Glu488Lysfs*44)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4ED200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Absent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DB2737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7C1AF5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422308C3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13FFEC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MEE7</w:t>
            </w:r>
          </w:p>
        </w:tc>
      </w:tr>
      <w:tr w:rsidR="00B636F6" w:rsidRPr="00221B65" w14:paraId="33DE9862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77A9C9D6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c.1468G&gt;T</w:t>
            </w:r>
          </w:p>
          <w:p w14:paraId="47B0FF44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Glu490*)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3DBC87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7/251332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76654E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color w:val="000000"/>
                <w:sz w:val="20"/>
                <w:szCs w:val="20"/>
              </w:rPr>
              <w:t>Deleterious; 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19284B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color w:val="000000"/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442B9F9C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896FFC2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MEE11</w:t>
            </w:r>
          </w:p>
        </w:tc>
      </w:tr>
      <w:tr w:rsidR="00B636F6" w:rsidRPr="00221B65" w14:paraId="7E32ADC8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7D88B872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c.1598_1601del</w:t>
            </w:r>
          </w:p>
          <w:p w14:paraId="0118ED3F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Arg533Lysfs*12)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5238DE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1/250640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5C7238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969DF4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47368670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1D046A4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CEI29023</w:t>
            </w:r>
          </w:p>
        </w:tc>
      </w:tr>
      <w:tr w:rsidR="00B636F6" w:rsidRPr="00221B65" w14:paraId="47793A45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7941D84D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c.3155delT</w:t>
            </w:r>
          </w:p>
          <w:p w14:paraId="6E13EB8B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rStyle w:val="HTMLCode"/>
                <w:rFonts w:eastAsia="Calibri"/>
              </w:rPr>
              <w:t>p.(</w:t>
            </w:r>
            <w:proofErr w:type="gramEnd"/>
            <w:r w:rsidRPr="00221B65">
              <w:rPr>
                <w:rStyle w:val="HTMLCode"/>
                <w:rFonts w:eastAsia="Calibri"/>
              </w:rPr>
              <w:t>Tyr1053Thrfs*4)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403127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2/251118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AA702B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F9E1B02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3F7ED918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5B3E7F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CEI23745</w:t>
            </w:r>
          </w:p>
        </w:tc>
      </w:tr>
      <w:tr w:rsidR="00B636F6" w:rsidRPr="00221B65" w14:paraId="7F3EA5A1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10BD4263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c.3428delA</w:t>
            </w:r>
          </w:p>
          <w:p w14:paraId="47A87F3F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Asn1143Ilefs*25)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265EF7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Absent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1603B9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998974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393AF84A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653FDDC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MEE8</w:t>
            </w:r>
          </w:p>
        </w:tc>
      </w:tr>
      <w:tr w:rsidR="00B636F6" w:rsidRPr="00221B65" w14:paraId="12F3302A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216500FC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color w:val="000000"/>
                <w:sz w:val="20"/>
                <w:szCs w:val="20"/>
              </w:rPr>
              <w:t>c.4171</w:t>
            </w:r>
            <w:proofErr w:type="gramStart"/>
            <w:r w:rsidRPr="00221B65">
              <w:rPr>
                <w:color w:val="000000"/>
                <w:sz w:val="20"/>
                <w:szCs w:val="20"/>
              </w:rPr>
              <w:t>delC</w:t>
            </w:r>
            <w:r w:rsidRPr="00221B65" w:rsidDel="00C33819">
              <w:rPr>
                <w:sz w:val="20"/>
                <w:szCs w:val="20"/>
                <w:vertAlign w:val="superscript"/>
              </w:rPr>
              <w:t xml:space="preserve"> </w:t>
            </w:r>
            <w:r w:rsidRPr="00221B65">
              <w:rPr>
                <w:color w:val="000000"/>
                <w:sz w:val="20"/>
                <w:szCs w:val="20"/>
              </w:rPr>
              <w:t xml:space="preserve"> p.</w:t>
            </w:r>
            <w:proofErr w:type="gramEnd"/>
            <w:r w:rsidRPr="00221B65">
              <w:rPr>
                <w:color w:val="000000"/>
                <w:sz w:val="20"/>
                <w:szCs w:val="20"/>
              </w:rPr>
              <w:t>(Gln1391Lysfs*7)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E381D0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Absent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F7E03B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61FED6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6E7A5BEA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2509BB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MEE12</w:t>
            </w:r>
          </w:p>
        </w:tc>
      </w:tr>
      <w:tr w:rsidR="00B636F6" w:rsidRPr="00221B65" w14:paraId="3296553E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168B7DF2" w14:textId="77777777" w:rsidR="00B636F6" w:rsidRPr="005B3406" w:rsidRDefault="00B636F6" w:rsidP="000B2CDB">
            <w:pPr>
              <w:rPr>
                <w:sz w:val="20"/>
                <w:szCs w:val="20"/>
              </w:rPr>
            </w:pPr>
            <w:r w:rsidRPr="005B3406">
              <w:rPr>
                <w:sz w:val="20"/>
                <w:szCs w:val="20"/>
              </w:rPr>
              <w:t>c.4582_4585delATCA</w:t>
            </w:r>
          </w:p>
          <w:p w14:paraId="006B79B8" w14:textId="77777777" w:rsidR="00B636F6" w:rsidRPr="005B3406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5B3406">
              <w:rPr>
                <w:sz w:val="20"/>
                <w:szCs w:val="20"/>
              </w:rPr>
              <w:t>p.(</w:t>
            </w:r>
            <w:proofErr w:type="gramEnd"/>
            <w:r w:rsidRPr="005B3406">
              <w:rPr>
                <w:sz w:val="20"/>
                <w:szCs w:val="20"/>
              </w:rPr>
              <w:t>Ile1528Valfs*10)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29424A" w14:textId="77777777" w:rsidR="00B636F6" w:rsidRPr="005B3406" w:rsidRDefault="00B636F6" w:rsidP="000B2CDB">
            <w:pPr>
              <w:jc w:val="center"/>
              <w:rPr>
                <w:sz w:val="20"/>
                <w:szCs w:val="20"/>
              </w:rPr>
            </w:pPr>
            <w:r w:rsidRPr="005B3406">
              <w:rPr>
                <w:sz w:val="20"/>
                <w:szCs w:val="20"/>
              </w:rPr>
              <w:t>Absent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E0DE6F" w14:textId="77777777" w:rsidR="00B636F6" w:rsidRPr="005B3406" w:rsidRDefault="00B636F6" w:rsidP="000B2CDB">
            <w:pPr>
              <w:jc w:val="center"/>
              <w:rPr>
                <w:sz w:val="20"/>
                <w:szCs w:val="20"/>
              </w:rPr>
            </w:pPr>
            <w:r w:rsidRPr="005B3406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C22D8E" w14:textId="77777777" w:rsidR="00B636F6" w:rsidRPr="005B3406" w:rsidRDefault="00B636F6" w:rsidP="000B2CDB">
            <w:pPr>
              <w:jc w:val="center"/>
              <w:rPr>
                <w:sz w:val="20"/>
                <w:szCs w:val="20"/>
              </w:rPr>
            </w:pPr>
            <w:r w:rsidRPr="005B3406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0C5A6347" w14:textId="77777777" w:rsidR="00B636F6" w:rsidRPr="005B3406" w:rsidRDefault="00B636F6" w:rsidP="000B2CDB">
            <w:pPr>
              <w:jc w:val="center"/>
              <w:rPr>
                <w:sz w:val="20"/>
                <w:szCs w:val="20"/>
              </w:rPr>
            </w:pPr>
            <w:r w:rsidRPr="005B3406">
              <w:rPr>
                <w:sz w:val="20"/>
                <w:szCs w:val="20"/>
              </w:rPr>
              <w:t>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9F413C" w14:textId="77777777" w:rsidR="00B636F6" w:rsidRPr="005B3406" w:rsidRDefault="00B636F6" w:rsidP="000B2CDB">
            <w:pPr>
              <w:jc w:val="center"/>
              <w:rPr>
                <w:sz w:val="20"/>
                <w:szCs w:val="20"/>
              </w:rPr>
            </w:pPr>
            <w:r w:rsidRPr="005B3406">
              <w:rPr>
                <w:sz w:val="20"/>
                <w:szCs w:val="20"/>
              </w:rPr>
              <w:t>CEI26528, CEI26529</w:t>
            </w:r>
          </w:p>
        </w:tc>
      </w:tr>
      <w:tr w:rsidR="00B636F6" w:rsidRPr="00221B65" w14:paraId="3494F911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4C50F913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c.4788delT</w:t>
            </w:r>
          </w:p>
          <w:p w14:paraId="59703EAB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Asp1597Thrfs*29)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210E1F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Absent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27999A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3C505B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57E3A1BA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2C04146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MEE9</w:t>
            </w:r>
          </w:p>
        </w:tc>
      </w:tr>
      <w:tr w:rsidR="00B636F6" w:rsidRPr="00221B65" w14:paraId="0C090EE2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5223C476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c.5017delC</w:t>
            </w:r>
          </w:p>
          <w:p w14:paraId="4134C10D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Tyr1673Metfs*37)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DEF5ED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2/251170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8D55A5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1B7EE6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7DDFFCDE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4F4BD26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CEI26396</w:t>
            </w:r>
          </w:p>
        </w:tc>
      </w:tr>
      <w:tr w:rsidR="00B636F6" w:rsidRPr="00221B65" w14:paraId="724581DE" w14:textId="77777777" w:rsidTr="000B2CDB">
        <w:trPr>
          <w:trHeight w:hRule="exact" w:val="528"/>
        </w:trPr>
        <w:tc>
          <w:tcPr>
            <w:tcW w:w="2088" w:type="dxa"/>
            <w:shd w:val="clear" w:color="auto" w:fill="auto"/>
            <w:vAlign w:val="center"/>
          </w:tcPr>
          <w:p w14:paraId="528CB0CB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c.5428G&gt;T</w:t>
            </w:r>
          </w:p>
          <w:p w14:paraId="7A673A87" w14:textId="77777777" w:rsidR="00B636F6" w:rsidRPr="00221B65" w:rsidRDefault="00B636F6" w:rsidP="000B2CDB">
            <w:pPr>
              <w:rPr>
                <w:sz w:val="20"/>
                <w:szCs w:val="20"/>
              </w:rPr>
            </w:pPr>
            <w:proofErr w:type="gramStart"/>
            <w:r w:rsidRPr="00221B65">
              <w:rPr>
                <w:sz w:val="20"/>
                <w:szCs w:val="20"/>
              </w:rPr>
              <w:t>p.(</w:t>
            </w:r>
            <w:proofErr w:type="gramEnd"/>
            <w:r w:rsidRPr="00221B65">
              <w:rPr>
                <w:sz w:val="20"/>
                <w:szCs w:val="20"/>
              </w:rPr>
              <w:t>Glu1750*)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3D44A0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Absent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7EAA6E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color w:val="000000"/>
                <w:sz w:val="20"/>
                <w:szCs w:val="20"/>
              </w:rPr>
              <w:t>Deleterious; n/a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5D24E9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Disease causing</w:t>
            </w:r>
          </w:p>
        </w:tc>
        <w:tc>
          <w:tcPr>
            <w:tcW w:w="2250" w:type="dxa"/>
            <w:vAlign w:val="center"/>
          </w:tcPr>
          <w:p w14:paraId="585DEEA9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Pathogenic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699B871" w14:textId="77777777" w:rsidR="00B636F6" w:rsidRPr="00221B65" w:rsidRDefault="00B636F6" w:rsidP="000B2CDB">
            <w:pPr>
              <w:jc w:val="center"/>
              <w:rPr>
                <w:sz w:val="20"/>
                <w:szCs w:val="20"/>
              </w:rPr>
            </w:pPr>
            <w:r w:rsidRPr="00221B65">
              <w:rPr>
                <w:sz w:val="20"/>
                <w:szCs w:val="20"/>
              </w:rPr>
              <w:t>CEI24459</w:t>
            </w:r>
          </w:p>
        </w:tc>
      </w:tr>
    </w:tbl>
    <w:p w14:paraId="6F94120A" w14:textId="77777777" w:rsidR="00B636F6" w:rsidRDefault="00B636F6" w:rsidP="00B636F6">
      <w:pPr>
        <w:rPr>
          <w:b/>
        </w:rPr>
      </w:pPr>
    </w:p>
    <w:p w14:paraId="1E84F528" w14:textId="77777777" w:rsidR="00B636F6" w:rsidRDefault="00B636F6" w:rsidP="00B636F6">
      <w:r w:rsidRPr="00B91E3E">
        <w:rPr>
          <w:vertAlign w:val="superscript"/>
        </w:rPr>
        <w:t>1</w:t>
      </w:r>
      <w:r>
        <w:rPr>
          <w:vertAlign w:val="superscript"/>
        </w:rPr>
        <w:t xml:space="preserve"> </w:t>
      </w:r>
      <w:proofErr w:type="spellStart"/>
      <w:r w:rsidRPr="00730790">
        <w:t>gnomAD</w:t>
      </w:r>
      <w:proofErr w:type="spellEnd"/>
      <w:r w:rsidRPr="00730790">
        <w:t xml:space="preserve"> frequencies </w:t>
      </w:r>
      <w:r>
        <w:t>obtained</w:t>
      </w:r>
      <w:r w:rsidRPr="00730790">
        <w:t xml:space="preserve"> 1/31/2010.</w:t>
      </w:r>
    </w:p>
    <w:p w14:paraId="6DBDCC2E" w14:textId="77777777" w:rsidR="00B636F6" w:rsidRPr="009A42D6" w:rsidRDefault="00B636F6" w:rsidP="00B636F6">
      <w:pPr>
        <w:sectPr w:rsidR="00B636F6" w:rsidRPr="009A42D6" w:rsidSect="007A2E5E"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B91E3E">
        <w:rPr>
          <w:vertAlign w:val="superscript"/>
        </w:rPr>
        <w:t>2</w:t>
      </w:r>
      <w:r>
        <w:t xml:space="preserve"> Classification based upon American College of Medical Genetics guidelines </w:t>
      </w:r>
      <w:r w:rsidRPr="009A42D6">
        <w:t>(</w:t>
      </w:r>
      <w:r w:rsidRPr="00B91E3E">
        <w:rPr>
          <w:rFonts w:eastAsia="Times New Roman"/>
          <w:i/>
          <w:iCs/>
        </w:rPr>
        <w:t>Genet Med</w:t>
      </w:r>
      <w:r w:rsidRPr="00B91E3E">
        <w:rPr>
          <w:rFonts w:eastAsia="Times New Roman"/>
        </w:rPr>
        <w:t>. 2015 May; 17(5): 405–424. doi:10.1038/gim.2015.30)</w:t>
      </w:r>
    </w:p>
    <w:p w14:paraId="2FCC5AAF" w14:textId="77777777" w:rsidR="00C76D1D" w:rsidRDefault="00C76D1D">
      <w:bookmarkStart w:id="0" w:name="_GoBack"/>
      <w:bookmarkEnd w:id="0"/>
    </w:p>
    <w:sectPr w:rsidR="00C7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F6"/>
    <w:rsid w:val="00B636F6"/>
    <w:rsid w:val="00C7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8035"/>
  <w15:chartTrackingRefBased/>
  <w15:docId w15:val="{154F52A2-9FF1-4C9D-862F-EC67A321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36F6"/>
    <w:pPr>
      <w:spacing w:after="0" w:line="240" w:lineRule="auto"/>
    </w:pPr>
    <w:rPr>
      <w:rFonts w:ascii="Times New Roman" w:eastAsia="Yu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uiPriority w:val="99"/>
    <w:semiHidden/>
    <w:unhideWhenUsed/>
    <w:rsid w:val="00B636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2020-05-31T02:30:00Z</dcterms:created>
  <dcterms:modified xsi:type="dcterms:W3CDTF">2020-05-31T02:30:00Z</dcterms:modified>
</cp:coreProperties>
</file>