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F4BEE" w14:textId="2D9960EC" w:rsidR="007B1597" w:rsidRDefault="007B1597" w:rsidP="007B1597">
      <w:pPr>
        <w:spacing w:line="480" w:lineRule="auto"/>
      </w:pPr>
      <w:r w:rsidRPr="00012430">
        <w:rPr>
          <w:noProof/>
        </w:rPr>
        <w:drawing>
          <wp:inline distT="0" distB="0" distL="0" distR="0" wp14:anchorId="3E224574" wp14:editId="7C463CDA">
            <wp:extent cx="5943600" cy="1626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0CCAC" w14:textId="7795748A" w:rsidR="007B1597" w:rsidRPr="00307566" w:rsidRDefault="007B1597" w:rsidP="007B1597">
      <w:pPr>
        <w:spacing w:line="480" w:lineRule="auto"/>
        <w:rPr>
          <w:szCs w:val="20"/>
        </w:rPr>
      </w:pPr>
      <w:r w:rsidRPr="00DD0B97">
        <w:rPr>
          <w:b/>
          <w:bCs/>
          <w:szCs w:val="20"/>
        </w:rPr>
        <w:t xml:space="preserve">APPENDIX </w:t>
      </w:r>
      <w:r w:rsidR="007C4A29">
        <w:rPr>
          <w:b/>
          <w:bCs/>
          <w:szCs w:val="20"/>
        </w:rPr>
        <w:t>6</w:t>
      </w:r>
      <w:bookmarkStart w:id="0" w:name="_GoBack"/>
      <w:bookmarkEnd w:id="0"/>
      <w:r w:rsidRPr="00DD0B97">
        <w:rPr>
          <w:b/>
          <w:bCs/>
          <w:szCs w:val="20"/>
        </w:rPr>
        <w:t xml:space="preserve">. Typical macular colobomatous degeneration of </w:t>
      </w:r>
      <w:r w:rsidRPr="00DD0B97">
        <w:rPr>
          <w:b/>
          <w:bCs/>
          <w:i/>
          <w:szCs w:val="20"/>
        </w:rPr>
        <w:t>NMNAT1</w:t>
      </w:r>
      <w:r w:rsidRPr="00DD0B97">
        <w:rPr>
          <w:b/>
          <w:bCs/>
          <w:szCs w:val="20"/>
        </w:rPr>
        <w:t xml:space="preserve"> patient and distinct “multiple colobomatous” retinal degeneration in a patient with novel </w:t>
      </w:r>
      <w:r w:rsidRPr="00DD0B97">
        <w:rPr>
          <w:b/>
          <w:bCs/>
          <w:i/>
          <w:szCs w:val="20"/>
        </w:rPr>
        <w:t>NMNAT1</w:t>
      </w:r>
      <w:r w:rsidRPr="00DD0B97">
        <w:rPr>
          <w:b/>
          <w:bCs/>
          <w:szCs w:val="20"/>
        </w:rPr>
        <w:t xml:space="preserve"> variant.</w:t>
      </w:r>
      <w:r w:rsidRPr="00DD0B97">
        <w:rPr>
          <w:szCs w:val="20"/>
        </w:rPr>
        <w:t xml:space="preserve"> </w:t>
      </w:r>
      <w:r w:rsidRPr="00307566">
        <w:rPr>
          <w:szCs w:val="20"/>
        </w:rPr>
        <w:t xml:space="preserve">(A) Fundus photograph of 4-year-old patient (P27) carrying c.196C&gt;T and c.709C&gt;T variants in </w:t>
      </w:r>
      <w:r w:rsidRPr="00307566">
        <w:rPr>
          <w:i/>
          <w:iCs/>
          <w:szCs w:val="20"/>
        </w:rPr>
        <w:t>NMNAT1</w:t>
      </w:r>
      <w:r w:rsidRPr="00307566">
        <w:rPr>
          <w:szCs w:val="20"/>
        </w:rPr>
        <w:t xml:space="preserve">. Typical early coloboma-like macular degeneration was observed. (B, C) Fundus photograph and OCT image of another 4-year-old patient (P48) carrying </w:t>
      </w:r>
      <w:r w:rsidRPr="00307566">
        <w:rPr>
          <w:i/>
          <w:iCs/>
          <w:szCs w:val="20"/>
        </w:rPr>
        <w:t>NMNAT1</w:t>
      </w:r>
      <w:r w:rsidRPr="00307566">
        <w:rPr>
          <w:szCs w:val="20"/>
        </w:rPr>
        <w:t xml:space="preserve"> c.709C&gt;T mutation. OCT image shows staphyloma-like posterior bowing of the macula and choroidal thinning underneath. No second mutation was found by targeted next-generation sequencing (D) Fundus photographs of 3-year-old patient carrying c.275G&gt;A and c.709C&gt;T variants in </w:t>
      </w:r>
      <w:r w:rsidRPr="00307566">
        <w:rPr>
          <w:i/>
          <w:iCs/>
          <w:szCs w:val="20"/>
        </w:rPr>
        <w:t>NMNAT1</w:t>
      </w:r>
      <w:r w:rsidRPr="00307566">
        <w:rPr>
          <w:szCs w:val="20"/>
        </w:rPr>
        <w:t>. (P22) c.275G&gt;A:p.</w:t>
      </w:r>
      <w:r>
        <w:rPr>
          <w:szCs w:val="20"/>
        </w:rPr>
        <w:t>(</w:t>
      </w:r>
      <w:r w:rsidRPr="00307566">
        <w:rPr>
          <w:szCs w:val="20"/>
        </w:rPr>
        <w:t>Trp92</w:t>
      </w:r>
      <w:r>
        <w:rPr>
          <w:szCs w:val="20"/>
        </w:rPr>
        <w:t>*)</w:t>
      </w:r>
      <w:r w:rsidRPr="00307566">
        <w:rPr>
          <w:szCs w:val="20"/>
        </w:rPr>
        <w:t xml:space="preserve"> nonsense mutation in </w:t>
      </w:r>
      <w:r w:rsidRPr="00307566">
        <w:rPr>
          <w:i/>
          <w:iCs/>
          <w:szCs w:val="20"/>
        </w:rPr>
        <w:t>NMNAT1</w:t>
      </w:r>
      <w:r w:rsidRPr="00307566">
        <w:rPr>
          <w:szCs w:val="20"/>
        </w:rPr>
        <w:t xml:space="preserve"> causes multiple “bear-foot like” colobomatous macular degeneration, which was distinct from other patients with</w:t>
      </w:r>
      <w:r w:rsidRPr="00307566">
        <w:rPr>
          <w:i/>
          <w:szCs w:val="20"/>
        </w:rPr>
        <w:t xml:space="preserve"> NMNAT1</w:t>
      </w:r>
      <w:r w:rsidRPr="00307566">
        <w:rPr>
          <w:szCs w:val="20"/>
        </w:rPr>
        <w:t xml:space="preserve"> mutations.</w:t>
      </w:r>
    </w:p>
    <w:p w14:paraId="72096ED9" w14:textId="77777777" w:rsidR="00842DE5" w:rsidRDefault="00842DE5"/>
    <w:sectPr w:rsidR="00842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97"/>
    <w:rsid w:val="007B1597"/>
    <w:rsid w:val="007C4A29"/>
    <w:rsid w:val="0084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A0491"/>
  <w15:chartTrackingRefBased/>
  <w15:docId w15:val="{EF090794-1E14-494C-A59D-CB4AEB2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1597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2</cp:revision>
  <dcterms:created xsi:type="dcterms:W3CDTF">2020-02-21T19:47:00Z</dcterms:created>
  <dcterms:modified xsi:type="dcterms:W3CDTF">2020-02-21T20:15:00Z</dcterms:modified>
</cp:coreProperties>
</file>