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240B3" w14:textId="77777777" w:rsidR="004C6D3E" w:rsidRPr="00DD0B97" w:rsidRDefault="004C6D3E" w:rsidP="004C6D3E">
      <w:pPr>
        <w:spacing w:line="480" w:lineRule="auto"/>
        <w:rPr>
          <w:b/>
          <w:szCs w:val="20"/>
        </w:rPr>
      </w:pPr>
      <w:r w:rsidRPr="00DD0B97">
        <w:rPr>
          <w:b/>
          <w:szCs w:val="20"/>
        </w:rPr>
        <w:t>APPENDIX 1. Target genes associated with inherited eye diseases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C6D3E" w:rsidRPr="00221842" w14:paraId="7EE42F7D" w14:textId="77777777" w:rsidTr="000F7AD8">
        <w:tc>
          <w:tcPr>
            <w:tcW w:w="13352" w:type="dxa"/>
            <w:shd w:val="pct30" w:color="auto" w:fill="auto"/>
          </w:tcPr>
          <w:p w14:paraId="31C8C96D" w14:textId="77777777" w:rsidR="004C6D3E" w:rsidRPr="00221842" w:rsidRDefault="004C6D3E" w:rsidP="000F7AD8">
            <w:pPr>
              <w:rPr>
                <w:b/>
                <w:sz w:val="20"/>
                <w:szCs w:val="20"/>
              </w:rPr>
            </w:pPr>
            <w:r w:rsidRPr="00221842">
              <w:rPr>
                <w:b/>
                <w:sz w:val="20"/>
                <w:szCs w:val="20"/>
              </w:rPr>
              <w:t>Targeted genes</w:t>
            </w:r>
          </w:p>
        </w:tc>
      </w:tr>
      <w:tr w:rsidR="004C6D3E" w:rsidRPr="00221842" w14:paraId="53211C07" w14:textId="77777777" w:rsidTr="000F7AD8">
        <w:tc>
          <w:tcPr>
            <w:tcW w:w="13352" w:type="dxa"/>
            <w:shd w:val="clear" w:color="auto" w:fill="auto"/>
          </w:tcPr>
          <w:p w14:paraId="12FEC6E6" w14:textId="77777777" w:rsidR="004C6D3E" w:rsidRPr="00221842" w:rsidRDefault="004C6D3E" w:rsidP="000F7AD8">
            <w:pPr>
              <w:rPr>
                <w:i/>
                <w:sz w:val="20"/>
                <w:szCs w:val="20"/>
              </w:rPr>
            </w:pPr>
            <w:r w:rsidRPr="00221842">
              <w:rPr>
                <w:i/>
                <w:sz w:val="20"/>
                <w:szCs w:val="20"/>
              </w:rPr>
              <w:t>ABCA4, ABCB6, ABHD12, ACO2, ADAM9, ADAMTS18, ADAMTSL4, ADGRV1, ADIPOR1, AFG3L2, AGBL1, AGBL5, AGK, AHI1, AIPL1, AKR1E2, ALDH18A1, ALDH1A3, ALMS1, AP3B1, ARL13B, ARL2BP, ARL3, ARL6, ASRGL1, ATF6, ATOH7, ATP1A3, ATP8A2, ATXN7, AUH, B3GLCT, BBIP1, BBS1, BBS10, BBS12, BBS2, BBS4, BBS5, BBS7, BBS9, BCOR, BEST1, BFSP1, BFSP2, BLM, BMP4, C10orf11, C12orf57, C12orf65, C19orf12, C1QTNF4, C2orf71, C5orf42, C8orf37, CA4, CABP4, CACNA1F, CACNA2D4, CAPN15, CAPN5, CASK, CBS, CC2D2A, CCDC28B, CCT2, CDH23, CDH3, CDHR1, CEP164, CEP290, CEP41, CERKL, CHD7, CHM, CHMP4B, CHN1, CHRDL1, CHST1, CHST6, CIB2, CISD2, CLK2, CLN3, CLN5, CLN6, CLN8, CLRN1, CLUAP1, CNGA1, CNGA3, CNGB1, CNGB3, CNNM4, COL11A1, COL11A2, COL17A1, COL18A1, COL25A1, COL2A1, COL4A1, COL8A2, COL9A1, COL9A2, CRB1, CRX, CRYAA, CRYAB, CRYBA1, CRYBA4, CRYBB1, CRYBB2, CRYBB3, CRYGC, CRYGD, CRYGS, CSPP1, CTNNA1, CTNS, CYP1B1, CYP27A1, CYP4V2, CYP51A1, DCDC1, DCN, DHDDS, DNAJC19, DRAM2, DTHD1, DTNBP1, EFEMP1, ELOVL4, ELP4, EMC1, EPHA2, ERCC5, ERCC6, ERCC8, EXOSC2, EYA1, EYS, FAM126A, FAM161A, FKRP, FKTN, FLVCR1, FOXC1, FOXD3, FOXE3, FOXO1, FRMD7, FSCN2, FTL, FXN, FYCO1, FZD4, GALK1, GALNS, GALT, GCNT2, GDF3, GDF6, GJA1, GJA3, GJA8, GLA, GNAT1, GNAT2, GNB3, GNPAT, GPR143, GPR179, GRK1, GRM6, GSN, GUCA1A, GUCA1B, GUCY2D, HARS, HCCS, HESX1, HGSNAT, HMCN1, HMGB3, HMX1, HOXA1, HOXB1, HSF4, IDH3B, IFT140, IMPDH1, IMPG1, IMPG2, INPP5E, INVS, IQCB1, ITM2B, JAG1, JAM3, KCNJ13, KCNV2, KIAA1549, KIF11, KIF21A, KIF7, KLHL7, KRT12, KRT3, LAMB2, LARGE1, LCA5, LCAT, LHX2, LIM2, LOXHD1, LRAT, LRIT3, LRP5, LTBP2, LZTFL1, MAB21L2, MAF, MAFB, MAK, MAPKAPK3, MC1R, MCOLN1, MERTK, MFN2, MFRP, MFSD6L, MFSD8, MIP, MIR184, MIR204, MKKS, MKS1, MTO1, MVK, MYH9, MYO7A, MYOC, NAA10, NBAS, NDP, NDUFS1, NECTIN3, NEK2, NEK8, NF2, NHS, NMNAT1, NPHP1, NPHP3, NPHP4, NR2E3, NR2F1, NRL, NYX, OAT, OCA2, OCRL, OFD1, OPA1, OPA3, OPN1LW, OPN1MW, OPN1SW, OPTN, OTX2, OVOL2, PANK2, PAX2, PAX6, PCDH15, PCYT1A, PDE6A, PDE6B, PDE6C, PDE6G, PDE6H, PDHA1, PDZD7, PEX1, PEX7, PHOX2A, PHYH, PIKFYVE, PITPNM3, PITX2, PITX3, PLA2G5, PLA2G6, POC1B, POLG, POMGNT1, PPT1, PRCD, PRDM13, PRDM5, PRKAA2, PROM1, PRPF3, PRPF31, PRPF4, PRPF6, PRPF8, PRPH2, PRSS56, PXDN, RAB28, RAB3GAP1, RAB3GAP2, RARB, RAX, RAX2, RBP3, RBP4, RCBTB1, RD3, RDH12, RDH5, RECQL4, RGR, RGS9, RGS9BP, RHO, RIMS1, RLBP1, RNLS, ROBO3, ROM1, RP1, RP1L1, RP2, RP9, RPE65, RPGR, RPGRIP1, RPGRIP1L, RS1, RTN1IP1, SAG, SALL4, SDCCAG8, SEMA4A, SH3PXD2B, SHH, SIL1, SIX3, SIX6, SLC16A12, SLC24A1, SLC24A5, SLC25A46, SLC33A1, SLC38A8, SLC45A2, SLC4A11, SLC7A14, SNRNP200, SNX3, SOX2, SOX3, SPATA7, SPG7, SRD5A3, SREBF2, STRA6, TACSTD2, TAT, TCF4, TCTN1, TCTN2, TCTN3, TDRD7, TEAD1, TENM3, TFAP2A, TGFBI, TIMM8A, TIMP3, TMEM114, TMEM126A, TMEM138, TMEM216, TMEM231, TMEM237, TMEM67, TMEM70, TMEM98, TOPORS, TP63, TPP1, TRIM32, TRNT1, TRPM1, TSPAN12, TTC21B, TTC8, TTLL5, TUB, TUBB3, TULP1, TYR, TYRP1, UBUAD1, UCHL1, UNC119, USH1C, USH1G, USH2A, VAX1, VCAN, VIM, VPS13B, VSX1, VSX2, WDPCP, WDR19, WFS1, WHRN, WT1, YMEL1L1, ZEB1, ZNF408, ZNF423, ZNF469, ZNF513</w:t>
            </w:r>
          </w:p>
        </w:tc>
      </w:tr>
    </w:tbl>
    <w:p w14:paraId="383D1468" w14:textId="77777777" w:rsidR="004C6D3E" w:rsidRPr="003668AC" w:rsidRDefault="004C6D3E" w:rsidP="004C6D3E">
      <w:pPr>
        <w:rPr>
          <w:sz w:val="16"/>
          <w:szCs w:val="16"/>
        </w:rPr>
      </w:pPr>
      <w:r w:rsidRPr="003668AC">
        <w:rPr>
          <w:sz w:val="16"/>
          <w:szCs w:val="16"/>
        </w:rPr>
        <w:t>Table S1: Genes included in inherited eye diseases target enrichment. Listed are the genes included in the custom designed target enrichment along with the disease or phenotype associated with the gene according to Online Me</w:t>
      </w:r>
      <w:r>
        <w:rPr>
          <w:sz w:val="16"/>
          <w:szCs w:val="16"/>
        </w:rPr>
        <w:t>n</w:t>
      </w:r>
      <w:r w:rsidRPr="003668AC">
        <w:rPr>
          <w:sz w:val="16"/>
          <w:szCs w:val="16"/>
        </w:rPr>
        <w:t xml:space="preserve">delian Inheritance in Man (OMIM), OMIM phenotype identification number, and OMIM or Gene Cards gene identification number. Genes are named according HUGO Gene Nomenclature Committee (HUGO, </w:t>
      </w:r>
      <w:r w:rsidRPr="00856BDF">
        <w:rPr>
          <w:sz w:val="16"/>
          <w:szCs w:val="16"/>
        </w:rPr>
        <w:t>http://www.genenames.org</w:t>
      </w:r>
      <w:r>
        <w:rPr>
          <w:sz w:val="16"/>
          <w:szCs w:val="16"/>
        </w:rPr>
        <w:t xml:space="preserve">) </w:t>
      </w:r>
      <w:r w:rsidRPr="003668AC">
        <w:rPr>
          <w:sz w:val="16"/>
          <w:szCs w:val="16"/>
        </w:rPr>
        <w:t>approved nomenclature.</w:t>
      </w:r>
    </w:p>
    <w:p w14:paraId="3BA793BC" w14:textId="77777777" w:rsidR="00842DE5" w:rsidRDefault="00842DE5">
      <w:bookmarkStart w:id="0" w:name="_GoBack"/>
      <w:bookmarkEnd w:id="0"/>
    </w:p>
    <w:sectPr w:rsidR="00842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3E"/>
    <w:rsid w:val="004C6D3E"/>
    <w:rsid w:val="0084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9CF9"/>
  <w15:chartTrackingRefBased/>
  <w15:docId w15:val="{D17690DB-BC31-4479-8293-25619F9A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6D3E"/>
    <w:pPr>
      <w:spacing w:after="0" w:line="240" w:lineRule="auto"/>
    </w:pPr>
    <w:rPr>
      <w:rFonts w:ascii="Times New Roman" w:eastAsia="Malgun Gothic"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Agiimaa, Gan Erdene</dc:creator>
  <cp:keywords/>
  <dc:description/>
  <cp:lastModifiedBy>Agiimaa, Gan Erdene</cp:lastModifiedBy>
  <cp:revision>1</cp:revision>
  <dcterms:created xsi:type="dcterms:W3CDTF">2020-02-21T19:49:00Z</dcterms:created>
  <dcterms:modified xsi:type="dcterms:W3CDTF">2020-02-21T19:50:00Z</dcterms:modified>
</cp:coreProperties>
</file>