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Appendix 1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C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l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inical features of patients with a Hom.c.802-8_810del17insGC mutation</w:t>
      </w:r>
    </w:p>
    <w:tbl>
      <w:tblPr>
        <w:tblStyle w:val="5"/>
        <w:tblW w:w="200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7"/>
        <w:gridCol w:w="709"/>
        <w:gridCol w:w="567"/>
        <w:gridCol w:w="850"/>
        <w:gridCol w:w="1432"/>
        <w:gridCol w:w="983"/>
        <w:gridCol w:w="987"/>
        <w:gridCol w:w="2191"/>
        <w:gridCol w:w="2687"/>
        <w:gridCol w:w="3402"/>
        <w:gridCol w:w="184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Patient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Onset age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Visit age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Pedigree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First symptom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Consanguineous marriage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BCVA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RE/LE)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Visual field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Fundus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SD-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OCT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FERG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mfERG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Comorbidity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0" w:name="OLE_LINK21"/>
            <w:bookmarkStart w:id="1" w:name="OLE_LINK22"/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  <w:bookmarkEnd w:id="0"/>
            <w:bookmarkEnd w:id="1"/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0.2/0.2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 residual visual field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RPE dystrophy, CS, little crystals, wax disc, </w:t>
            </w:r>
            <w:bookmarkStart w:id="2" w:name="OLE_LINK19"/>
            <w:bookmarkStart w:id="3" w:name="OLE_LINK20"/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  <w:bookmarkEnd w:id="2"/>
            <w:bookmarkEnd w:id="3"/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0.3/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CF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diffusely reduced in central vis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al field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CS, little crystals, wax disc, 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 more pimentosa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  <w:t>Paracentral scotoma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CS, little crystals, wax disc, 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Both of Rod and cone reaction reduced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NB&amp;D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0.5/0.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diffusely reduced in central vis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al field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PE dystrophy, CS, little crystals, wax disc, 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 more pigmentosa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HM/0.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CS, little crystals, wax disc, normal v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essels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 and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slight thinning of choroidal thickness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0.3/0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.6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Slight reduc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tion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more crystals, normal disc, 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Disappearance of the photoreceptor layers that extends beyond the vascular arcades and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slight thinning of choroidal thickness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Both of Rod and cone reaction reduced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Vision distorted in left eye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1.0/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Normal in right eye, central scotoma in left eye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Little crystals, CNV in left eye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RPE and choroidal thinning slightly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Normal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Center reaction reduced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Macular CNV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Diffuse reduce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RPE diffuse dystrophy, little crystals, CS serious in macular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Disappearance of the photoreceptor layers and slight thinning of choroidal thickness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0.5/0.5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diffusely reduced in central vis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al field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RPE dystrophy, CS, little crystals in post pole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Both of Rod and cone reaction reduced slightly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0.4/0.2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CS, little crystals in post pole,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Retained 3.0 cone reaction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Photophobia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&amp;DV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0.5/0.3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diffusely reduced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RPE diffuse dystrophy, little crystals, CS serious, more pigmentosa in macular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Both of Rod and cone reaction reduced serious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diffusely reduced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RPE diffuse dystrophy, little crystals, CS serious, scar in macular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Retained 3.0 cone reaction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Macular membrane &amp; macular edema in both eyes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1.0/1.0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diffuse dystrophy, little crystals, serious CS, scar in macular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Keratitis, high myopia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NB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0.3/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diffuse dystrophy, little crystals, serious CS, scar in macular, more pigmentosa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Cataract in both eyes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0.2/0.05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18"/>
                <w:szCs w:val="18"/>
                <w:lang w:val="en-US" w:eastAsia="zh-CN" w:bidi="ar"/>
              </w:rPr>
              <w:t>V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S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18"/>
                <w:szCs w:val="18"/>
                <w:lang w:val="en-US" w:eastAsia="zh-CN" w:bidi="ar"/>
              </w:rPr>
              <w:t>diffusely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18"/>
                <w:szCs w:val="18"/>
                <w:lang w:val="en-US" w:eastAsia="zh-CN" w:bidi="ar"/>
              </w:rPr>
              <w:t>reduced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diffuse dystrophy, little crystals, CS in macular, macular atrophy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Flat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DV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HM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V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diffusely reduced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RPE dystrophy, CS, little crystals, wax disc, normal vessel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s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Disappearance of the photoreceptor layers that extends beyond the vascular arcades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Non-recorded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Cataract in both eyes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BCVA, best corrected visual acuity;</w:t>
      </w:r>
      <w:r>
        <w:t xml:space="preserve"> 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LE, left eye; RE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,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right eye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;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SD-OCT, spectral domain optical coherence tomography; FERG, full-field electroretinogram; mfERG, multifocal electroretinogram; NB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,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night blindness; M, male; F, female; DV, decreased vision; V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S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NewRomanPSMT" w:hAnsi="TimesNewRomanPSMT" w:eastAsia="TimesNewRomanPSMT" w:cs="TimesNewRomanPSMT"/>
          <w:color w:val="000000"/>
          <w:kern w:val="0"/>
          <w:sz w:val="18"/>
          <w:szCs w:val="18"/>
          <w:lang w:val="en-US" w:eastAsia="zh-CN" w:bidi="ar"/>
        </w:rPr>
        <w:t>V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18"/>
          <w:szCs w:val="18"/>
          <w:lang w:val="en-US" w:eastAsia="zh-CN" w:bidi="ar"/>
        </w:rPr>
        <w:t>isual</w:t>
      </w:r>
      <w:r>
        <w:rPr>
          <w:rFonts w:hint="eastAsia" w:ascii="TimesNewRomanPSMT" w:hAnsi="TimesNewRomanPSMT" w:eastAsia="TimesNewRomanPSMT" w:cs="TimesNewRomanPSMT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18"/>
          <w:szCs w:val="18"/>
          <w:lang w:val="en-US" w:eastAsia="zh-CN" w:bidi="ar"/>
        </w:rPr>
        <w:t>sensitivity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;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 xml:space="preserve">HM, hand motion; 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ND, not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detected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; RPE, retinal pigment epithelium; CS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choroidal sclerosis; CNV, choroidal neovascularization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.</w:t>
      </w:r>
    </w:p>
    <w:p>
      <w:pPr>
        <w:rPr>
          <w:rFonts w:ascii="Times New Roman" w:hAnsi="Times New Roman" w:eastAsia="宋体" w:cs="Times New Roman"/>
          <w:kern w:val="0"/>
          <w:sz w:val="18"/>
          <w:szCs w:val="18"/>
        </w:rPr>
      </w:pPr>
    </w:p>
    <w:p>
      <w:pPr>
        <w:rPr>
          <w:rFonts w:ascii="Times New Roman" w:hAnsi="Times New Roman" w:eastAsia="宋体" w:cs="Times New Roman"/>
          <w:kern w:val="0"/>
          <w:sz w:val="18"/>
          <w:szCs w:val="18"/>
        </w:rPr>
      </w:pPr>
      <w:bookmarkStart w:id="4" w:name="_GoBack"/>
      <w:bookmarkEnd w:id="4"/>
    </w:p>
    <w:sectPr>
      <w:pgSz w:w="25920" w:h="17280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7D"/>
    <w:rsid w:val="00005B64"/>
    <w:rsid w:val="00005EAA"/>
    <w:rsid w:val="00032F09"/>
    <w:rsid w:val="00033DE6"/>
    <w:rsid w:val="000376E8"/>
    <w:rsid w:val="00054D53"/>
    <w:rsid w:val="00074334"/>
    <w:rsid w:val="000876DE"/>
    <w:rsid w:val="000B6462"/>
    <w:rsid w:val="001013E7"/>
    <w:rsid w:val="00107CEF"/>
    <w:rsid w:val="00114724"/>
    <w:rsid w:val="00141476"/>
    <w:rsid w:val="001414F3"/>
    <w:rsid w:val="001419DB"/>
    <w:rsid w:val="00165C23"/>
    <w:rsid w:val="00182EF7"/>
    <w:rsid w:val="001A601B"/>
    <w:rsid w:val="001B250A"/>
    <w:rsid w:val="001C2FA6"/>
    <w:rsid w:val="001D5277"/>
    <w:rsid w:val="001E11B5"/>
    <w:rsid w:val="001F225A"/>
    <w:rsid w:val="00206CBF"/>
    <w:rsid w:val="00223507"/>
    <w:rsid w:val="002471B3"/>
    <w:rsid w:val="002677AF"/>
    <w:rsid w:val="00270176"/>
    <w:rsid w:val="00283E73"/>
    <w:rsid w:val="002A3DCC"/>
    <w:rsid w:val="002B66DB"/>
    <w:rsid w:val="002B7A28"/>
    <w:rsid w:val="002C2BAA"/>
    <w:rsid w:val="002F61F1"/>
    <w:rsid w:val="003008E7"/>
    <w:rsid w:val="0032486B"/>
    <w:rsid w:val="003333BB"/>
    <w:rsid w:val="00334F55"/>
    <w:rsid w:val="0033630D"/>
    <w:rsid w:val="003472B1"/>
    <w:rsid w:val="00362021"/>
    <w:rsid w:val="00362264"/>
    <w:rsid w:val="0037340D"/>
    <w:rsid w:val="00387521"/>
    <w:rsid w:val="003C252A"/>
    <w:rsid w:val="003E2816"/>
    <w:rsid w:val="003E3A07"/>
    <w:rsid w:val="003E6FB3"/>
    <w:rsid w:val="00446170"/>
    <w:rsid w:val="00447C74"/>
    <w:rsid w:val="00462890"/>
    <w:rsid w:val="004755BD"/>
    <w:rsid w:val="00481F76"/>
    <w:rsid w:val="00484C39"/>
    <w:rsid w:val="0049498B"/>
    <w:rsid w:val="004B03C7"/>
    <w:rsid w:val="004E4C9E"/>
    <w:rsid w:val="004E572E"/>
    <w:rsid w:val="004F58EA"/>
    <w:rsid w:val="00511FC2"/>
    <w:rsid w:val="00522648"/>
    <w:rsid w:val="005379D1"/>
    <w:rsid w:val="00540098"/>
    <w:rsid w:val="00561DF3"/>
    <w:rsid w:val="00580AF5"/>
    <w:rsid w:val="00590BDA"/>
    <w:rsid w:val="00591D04"/>
    <w:rsid w:val="005D1190"/>
    <w:rsid w:val="005D3D7D"/>
    <w:rsid w:val="005F0FB8"/>
    <w:rsid w:val="0061193D"/>
    <w:rsid w:val="00615BFB"/>
    <w:rsid w:val="006173AF"/>
    <w:rsid w:val="00621CF2"/>
    <w:rsid w:val="0062396F"/>
    <w:rsid w:val="00624A20"/>
    <w:rsid w:val="0065117E"/>
    <w:rsid w:val="00665621"/>
    <w:rsid w:val="00682BD5"/>
    <w:rsid w:val="00686F4F"/>
    <w:rsid w:val="006954D5"/>
    <w:rsid w:val="0069684E"/>
    <w:rsid w:val="006A5142"/>
    <w:rsid w:val="006B1DC5"/>
    <w:rsid w:val="006C134E"/>
    <w:rsid w:val="006F139C"/>
    <w:rsid w:val="00715E7A"/>
    <w:rsid w:val="00716635"/>
    <w:rsid w:val="00724CDE"/>
    <w:rsid w:val="0073618A"/>
    <w:rsid w:val="0077533B"/>
    <w:rsid w:val="007854C6"/>
    <w:rsid w:val="007878DA"/>
    <w:rsid w:val="007A37F2"/>
    <w:rsid w:val="007B370C"/>
    <w:rsid w:val="007C034D"/>
    <w:rsid w:val="007D0D3C"/>
    <w:rsid w:val="008642E1"/>
    <w:rsid w:val="008765AA"/>
    <w:rsid w:val="00893541"/>
    <w:rsid w:val="008A52D2"/>
    <w:rsid w:val="008B4617"/>
    <w:rsid w:val="008C2796"/>
    <w:rsid w:val="008E61FF"/>
    <w:rsid w:val="008F451B"/>
    <w:rsid w:val="008F73C5"/>
    <w:rsid w:val="00906276"/>
    <w:rsid w:val="00931731"/>
    <w:rsid w:val="00955D67"/>
    <w:rsid w:val="009A1BC3"/>
    <w:rsid w:val="009B4169"/>
    <w:rsid w:val="009C76A9"/>
    <w:rsid w:val="009E0F9A"/>
    <w:rsid w:val="009E7593"/>
    <w:rsid w:val="009F1B75"/>
    <w:rsid w:val="009F7E0A"/>
    <w:rsid w:val="00A41FB4"/>
    <w:rsid w:val="00A42AC0"/>
    <w:rsid w:val="00A912D7"/>
    <w:rsid w:val="00A92560"/>
    <w:rsid w:val="00A979A1"/>
    <w:rsid w:val="00AB13D9"/>
    <w:rsid w:val="00B15D4F"/>
    <w:rsid w:val="00B5161B"/>
    <w:rsid w:val="00B82115"/>
    <w:rsid w:val="00B9117E"/>
    <w:rsid w:val="00B95E83"/>
    <w:rsid w:val="00B9741B"/>
    <w:rsid w:val="00BB699B"/>
    <w:rsid w:val="00BC7C28"/>
    <w:rsid w:val="00BE1615"/>
    <w:rsid w:val="00BF7838"/>
    <w:rsid w:val="00C0557D"/>
    <w:rsid w:val="00C07FBB"/>
    <w:rsid w:val="00C15C30"/>
    <w:rsid w:val="00C41A4C"/>
    <w:rsid w:val="00C54104"/>
    <w:rsid w:val="00C701C0"/>
    <w:rsid w:val="00C84085"/>
    <w:rsid w:val="00C92F52"/>
    <w:rsid w:val="00CA48F6"/>
    <w:rsid w:val="00CB2056"/>
    <w:rsid w:val="00CB4CF8"/>
    <w:rsid w:val="00CC3A9C"/>
    <w:rsid w:val="00CC7100"/>
    <w:rsid w:val="00CD3EAE"/>
    <w:rsid w:val="00D04F14"/>
    <w:rsid w:val="00D41F48"/>
    <w:rsid w:val="00D64CC5"/>
    <w:rsid w:val="00D847B6"/>
    <w:rsid w:val="00D8733C"/>
    <w:rsid w:val="00D96D5C"/>
    <w:rsid w:val="00DC44D9"/>
    <w:rsid w:val="00DF4686"/>
    <w:rsid w:val="00E01258"/>
    <w:rsid w:val="00E110A0"/>
    <w:rsid w:val="00E5167D"/>
    <w:rsid w:val="00E646AF"/>
    <w:rsid w:val="00E70F8F"/>
    <w:rsid w:val="00E72198"/>
    <w:rsid w:val="00EA22FC"/>
    <w:rsid w:val="00EB7E87"/>
    <w:rsid w:val="00EC5650"/>
    <w:rsid w:val="00EC67D3"/>
    <w:rsid w:val="00EF565A"/>
    <w:rsid w:val="00F11595"/>
    <w:rsid w:val="00F44446"/>
    <w:rsid w:val="00F87581"/>
    <w:rsid w:val="00F97028"/>
    <w:rsid w:val="00FA5377"/>
    <w:rsid w:val="00FB3247"/>
    <w:rsid w:val="00FB42AB"/>
    <w:rsid w:val="00FC119B"/>
    <w:rsid w:val="00FC4078"/>
    <w:rsid w:val="0252036F"/>
    <w:rsid w:val="0F001A0A"/>
    <w:rsid w:val="4A8C1BE7"/>
    <w:rsid w:val="4DD86E91"/>
    <w:rsid w:val="50F31F7D"/>
    <w:rsid w:val="6C6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subject"/>
    <w:basedOn w:val="2"/>
    <w:next w:val="2"/>
    <w:link w:val="9"/>
    <w:unhideWhenUsed/>
    <w:qFormat/>
    <w:uiPriority w:val="99"/>
    <w:rPr>
      <w:b/>
      <w:bCs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8">
    <w:name w:val="批注文字 Char"/>
    <w:basedOn w:val="6"/>
    <w:link w:val="2"/>
    <w:semiHidden/>
    <w:qFormat/>
    <w:uiPriority w:val="99"/>
  </w:style>
  <w:style w:type="character" w:customStyle="1" w:styleId="9">
    <w:name w:val="批注主题 Char"/>
    <w:basedOn w:val="8"/>
    <w:link w:val="4"/>
    <w:semiHidden/>
    <w:qFormat/>
    <w:uiPriority w:val="99"/>
    <w:rPr>
      <w:b/>
      <w:bCs/>
    </w:rPr>
  </w:style>
  <w:style w:type="paragraph" w:customStyle="1" w:styleId="10">
    <w:name w:val="Revision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3723</Characters>
  <Lines>31</Lines>
  <Paragraphs>8</Paragraphs>
  <TotalTime>22</TotalTime>
  <ScaleCrop>false</ScaleCrop>
  <LinksUpToDate>false</LinksUpToDate>
  <CharactersWithSpaces>4367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2018-07-19T03:34:00Z</dcterms:created>
  <dc:creator>Heyan</dc:creator>
  <cp:lastModifiedBy>晓红</cp:lastModifiedBy>
  <dcterms:modified xsi:type="dcterms:W3CDTF">2019-10-09T14:36:44Z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