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BC" w:rsidRPr="00423BC9" w:rsidRDefault="00D62D86" w:rsidP="007156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43"/>
      <w:bookmarkStart w:id="1" w:name="OLE_LINK44"/>
      <w:r>
        <w:rPr>
          <w:rFonts w:ascii="Times New Roman" w:hAnsi="Times New Roman" w:cs="Times New Roman"/>
          <w:b/>
          <w:sz w:val="24"/>
          <w:szCs w:val="24"/>
        </w:rPr>
        <w:t>Supplementary Table 5</w:t>
      </w:r>
      <w:bookmarkStart w:id="2" w:name="_GoBack"/>
      <w:bookmarkEnd w:id="2"/>
      <w:r w:rsidR="007156BC" w:rsidRPr="00423BC9">
        <w:rPr>
          <w:rFonts w:ascii="Times New Roman" w:hAnsi="Times New Roman" w:cs="Times New Roman"/>
          <w:b/>
          <w:sz w:val="24"/>
          <w:szCs w:val="24"/>
        </w:rPr>
        <w:t>. Correlations between inflammatory factors and the post</w:t>
      </w:r>
      <w:r w:rsidR="007156BC" w:rsidRPr="00423BC9">
        <w:rPr>
          <w:rFonts w:ascii="Times New Roman" w:hAnsi="Times New Roman" w:cs="Times New Roman" w:hint="eastAsia"/>
          <w:b/>
          <w:sz w:val="24"/>
          <w:szCs w:val="24"/>
        </w:rPr>
        <w:t>operative</w:t>
      </w:r>
      <w:r w:rsidR="007156BC" w:rsidRPr="00423BC9">
        <w:rPr>
          <w:rFonts w:ascii="Times New Roman" w:hAnsi="Times New Roman" w:cs="Times New Roman"/>
          <w:b/>
          <w:sz w:val="24"/>
          <w:szCs w:val="24"/>
        </w:rPr>
        <w:t xml:space="preserve"> inflammatory response</w:t>
      </w:r>
    </w:p>
    <w:p w:rsidR="007156BC" w:rsidRPr="00423BC9" w:rsidRDefault="007156BC" w:rsidP="007156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tbl>
      <w:tblPr>
        <w:tblStyle w:val="11"/>
        <w:tblW w:w="8424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59"/>
        <w:gridCol w:w="575"/>
        <w:gridCol w:w="250"/>
        <w:gridCol w:w="630"/>
        <w:gridCol w:w="857"/>
        <w:gridCol w:w="1014"/>
        <w:gridCol w:w="904"/>
        <w:gridCol w:w="798"/>
        <w:gridCol w:w="853"/>
        <w:gridCol w:w="867"/>
      </w:tblGrid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EPCO 1</w:t>
            </w:r>
            <w:r w:rsidRPr="00423BC9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 xml:space="preserve"> month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EPCO 3 </w:t>
            </w:r>
            <w:r w:rsidRPr="00423BC9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month</w:t>
            </w: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s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EPCO 1year</w:t>
            </w:r>
          </w:p>
        </w:tc>
      </w:tr>
      <w:tr w:rsidR="00C05E08" w:rsidRPr="00423BC9" w:rsidTr="00C05E08">
        <w:trPr>
          <w:trHeight w:val="285"/>
          <w:jc w:val="center"/>
        </w:trPr>
        <w:tc>
          <w:tcPr>
            <w:tcW w:w="1617" w:type="dxa"/>
            <w:tcBorders>
              <w:bottom w:val="single" w:sz="4" w:space="0" w:color="auto"/>
            </w:tcBorders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r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p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r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p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C05E08" w:rsidRPr="00423BC9" w:rsidRDefault="00C05E08" w:rsidP="00DE5589">
            <w:pPr>
              <w:widowControl/>
              <w:tabs>
                <w:tab w:val="left" w:pos="753"/>
              </w:tabs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 w:hint="eastAsia"/>
                <w:b/>
                <w:color w:val="000000" w:themeColor="text1"/>
                <w:kern w:val="0"/>
                <w:szCs w:val="21"/>
              </w:rPr>
              <w:t>p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617" w:type="dxa"/>
            <w:tcBorders>
              <w:top w:val="single" w:sz="4" w:space="0" w:color="auto"/>
            </w:tcBorders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  <w:t>Cytokine</w:t>
            </w:r>
            <w:r w:rsidRPr="00423BC9">
              <w:rPr>
                <w:rFonts w:ascii="Times New Roman" w:eastAsia="宋体" w:hAnsi="Times New Roman" w:cs="Times New Roman" w:hint="eastAsia"/>
                <w:b/>
                <w:i/>
                <w:color w:val="000000"/>
                <w:kern w:val="0"/>
                <w:szCs w:val="21"/>
              </w:rPr>
              <w:t>s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</w:tcBorders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IL-1α</w:t>
            </w:r>
          </w:p>
        </w:tc>
        <w:tc>
          <w:tcPr>
            <w:tcW w:w="857" w:type="dxa"/>
            <w:tcBorders>
              <w:top w:val="single" w:sz="4" w:space="0" w:color="auto"/>
            </w:tcBorders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-0.001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0.998</w:t>
            </w:r>
          </w:p>
        </w:tc>
        <w:tc>
          <w:tcPr>
            <w:tcW w:w="904" w:type="dxa"/>
            <w:tcBorders>
              <w:top w:val="single" w:sz="4" w:space="0" w:color="auto"/>
            </w:tcBorders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-0.003</w:t>
            </w: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0.993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-0.494</w:t>
            </w: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0.397</w:t>
            </w:r>
          </w:p>
        </w:tc>
      </w:tr>
      <w:tr w:rsidR="00C05E08" w:rsidRPr="00423BC9" w:rsidTr="00C05E08">
        <w:trPr>
          <w:trHeight w:val="285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IL-1</w:t>
            </w:r>
            <w:r w:rsidRPr="00423BC9">
              <w:rPr>
                <w:rFonts w:ascii="Times New Roman" w:hAnsi="Times New Roman" w:cs="Times New Roman"/>
                <w:b/>
                <w:bCs/>
                <w:szCs w:val="21"/>
              </w:rPr>
              <w:t>β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0.078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0.760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0.254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0.510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0.051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0.935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IL-1RA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0C6840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-0.402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0C6840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b/>
                <w:kern w:val="0"/>
                <w:szCs w:val="21"/>
              </w:rPr>
              <w:t>0.013*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0C6840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-0.413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0C6840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b/>
                <w:kern w:val="0"/>
                <w:szCs w:val="21"/>
              </w:rPr>
              <w:t>0.029*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0.368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0.542</w:t>
            </w:r>
          </w:p>
        </w:tc>
      </w:tr>
      <w:tr w:rsidR="00C05E08" w:rsidRPr="00423BC9" w:rsidTr="00C05E08">
        <w:trPr>
          <w:trHeight w:val="285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IL-2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0.168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0.506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0.135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0.728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0.473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0.421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IL-3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-0.157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27EC4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0.383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0C6840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-0.524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b/>
                <w:kern w:val="0"/>
                <w:szCs w:val="21"/>
              </w:rPr>
              <w:t>0.006*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27EC4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0.272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27EC4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0.180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IL-4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0.196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0.435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-0.228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0.555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-0.947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</w:t>
            </w:r>
            <w:r w:rsidRPr="00423BC9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</w:t>
            </w: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IL-5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-0.113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0.656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-0.111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0.775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-0.024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0.969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IL-6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-0.110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0.663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0.128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0.742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-0.099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0.875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bookmarkStart w:id="3" w:name="OLE_LINK20"/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IL-7</w:t>
            </w:r>
            <w:bookmarkEnd w:id="3"/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0.073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0.774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-0.353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0.352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0C6840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0.402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b/>
                <w:color w:val="000000" w:themeColor="text1"/>
                <w:kern w:val="0"/>
                <w:szCs w:val="21"/>
              </w:rPr>
              <w:t>0.005</w:t>
            </w:r>
            <w:r w:rsidRPr="00423BC9"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Cs w:val="21"/>
              </w:rPr>
              <w:t>*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IL-9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0.190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0.451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-0.309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0.419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0.668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0.218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IL-10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-0.118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0.640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-0.236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0.540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0.428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0.472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IL-12P40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-0.049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0.848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0.377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0.317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-0.111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0.859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IL-12P70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-0.252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0.312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-0.493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0.177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0.198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0.750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IL-13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0.206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0.412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-0.339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0.372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0.176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0.777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IL-15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-0.124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0.623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-0.174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0.655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0.306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0.617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IL-17A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-0.166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0.510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-0.012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0.976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-0.583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0.302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TNFα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-0.059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0.816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-0.568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0.111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0.801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0.103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TNFβ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0.119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0.639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0C6840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-0.402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F035B7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b/>
                <w:kern w:val="0"/>
                <w:szCs w:val="21"/>
              </w:rPr>
              <w:t>0.0</w:t>
            </w:r>
            <w:r>
              <w:rPr>
                <w:rFonts w:ascii="Times New Roman" w:eastAsia="MingLiU" w:hAnsi="Times New Roman" w:cs="Times New Roman"/>
                <w:b/>
                <w:kern w:val="0"/>
                <w:szCs w:val="21"/>
              </w:rPr>
              <w:t>46</w:t>
            </w:r>
            <w:r w:rsidRPr="00423BC9">
              <w:rPr>
                <w:rFonts w:ascii="Times New Roman" w:eastAsia="MingLiU" w:hAnsi="Times New Roman" w:cs="Times New Roman"/>
                <w:b/>
                <w:kern w:val="0"/>
                <w:szCs w:val="21"/>
              </w:rPr>
              <w:t>*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-0.468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0.427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IFN</w:t>
            </w:r>
            <w:r w:rsidRPr="00423BC9">
              <w:rPr>
                <w:rFonts w:ascii="Times New Roman" w:hAnsi="Times New Roman" w:cs="Times New Roman"/>
                <w:b/>
                <w:szCs w:val="21"/>
              </w:rPr>
              <w:t>γ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-0.010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0.968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-0.493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0.177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-0.701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0.187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IFNα2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0.020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0.937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-0.335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0.378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0.862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0.060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sCD40L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0.003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0.989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-0.184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0.635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0.537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0.351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i/>
                <w:kern w:val="0"/>
                <w:szCs w:val="21"/>
              </w:rPr>
              <w:t>Chemokine</w:t>
            </w:r>
            <w:r w:rsidRPr="00423BC9">
              <w:rPr>
                <w:rFonts w:ascii="Times New Roman" w:eastAsia="宋体" w:hAnsi="Times New Roman" w:cs="Times New Roman" w:hint="eastAsia"/>
                <w:b/>
                <w:i/>
                <w:kern w:val="0"/>
                <w:szCs w:val="21"/>
              </w:rPr>
              <w:t>s</w:t>
            </w: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G-CSF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-0.078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0.757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-0.277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0.471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0.744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0.150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GM-CSF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0.369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0.132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-0.282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0.463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-0.583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0.303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MCP-1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0.146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0.564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0.052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0.895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0.788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0.114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MCP-3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0.213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0.395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-0.126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0.747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0.249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0.686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MIP-1α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0.028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0.911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-0.164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0.674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-0.926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</w:t>
            </w:r>
            <w:r w:rsidRPr="00423BC9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6</w:t>
            </w: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MIP-1β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-0.121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0.621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-0.773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0.140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-0.166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0.790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IL-8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-0.251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0.316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-0.385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0.306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0.359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0.553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IP-10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-0.272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0.275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-0.079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0.839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0.605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0.280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Fractalkine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0.087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0.731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-0.454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0.220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0.705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0.183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MDC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-0.271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0.277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-0.041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0.916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0C6840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0.326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b/>
                <w:color w:val="000000" w:themeColor="text1"/>
                <w:kern w:val="0"/>
                <w:szCs w:val="21"/>
              </w:rPr>
              <w:t>0.036</w:t>
            </w:r>
            <w:r w:rsidRPr="00423BC9">
              <w:rPr>
                <w:rFonts w:ascii="Times New Roman" w:hAnsi="Times New Roman" w:cs="Times New Roman" w:hint="eastAsia"/>
                <w:b/>
                <w:color w:val="000000" w:themeColor="text1"/>
                <w:kern w:val="0"/>
                <w:szCs w:val="21"/>
              </w:rPr>
              <w:t>*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Eotaxin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-0.200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0.427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-0.289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0.451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0.675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0.212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GRO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-0.113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0.656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-0.345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0.364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0.854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0.066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RANTES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-0.166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0.510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0.202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0.603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0.574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0.312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  <w:t>Growth factors</w:t>
            </w: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EGF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0.090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0.723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0.023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0.954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-0.298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0.626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FGF-2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0.184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0.464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-0.283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0.460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-0.001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0.999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TGF-α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0.232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0.354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-0.512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0.159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-0.290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0.636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PDGF-AA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0.497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b/>
                <w:kern w:val="0"/>
                <w:szCs w:val="21"/>
              </w:rPr>
              <w:t>0.030*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0.647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b/>
                <w:kern w:val="0"/>
                <w:szCs w:val="21"/>
              </w:rPr>
              <w:t>0.009*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-0.130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0.835</w:t>
            </w:r>
          </w:p>
        </w:tc>
      </w:tr>
      <w:tr w:rsidR="00C05E08" w:rsidRPr="00423BC9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PDGF-AB/BB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0.086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0.734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-0.355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0.349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0.394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0.512</w:t>
            </w:r>
          </w:p>
        </w:tc>
      </w:tr>
      <w:tr w:rsidR="00C05E08" w:rsidRPr="00423BC9" w:rsidTr="00C05E08">
        <w:trPr>
          <w:trHeight w:val="270"/>
          <w:jc w:val="center"/>
        </w:trPr>
        <w:tc>
          <w:tcPr>
            <w:tcW w:w="1617" w:type="dxa"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Flt-3L</w:t>
            </w:r>
          </w:p>
        </w:tc>
        <w:tc>
          <w:tcPr>
            <w:tcW w:w="857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0.161</w:t>
            </w:r>
          </w:p>
        </w:tc>
        <w:tc>
          <w:tcPr>
            <w:tcW w:w="101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0.523</w:t>
            </w:r>
          </w:p>
        </w:tc>
        <w:tc>
          <w:tcPr>
            <w:tcW w:w="904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-0.427</w:t>
            </w:r>
          </w:p>
        </w:tc>
        <w:tc>
          <w:tcPr>
            <w:tcW w:w="798" w:type="dxa"/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0.252</w:t>
            </w:r>
          </w:p>
        </w:tc>
        <w:tc>
          <w:tcPr>
            <w:tcW w:w="853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0.210</w:t>
            </w:r>
          </w:p>
        </w:tc>
        <w:tc>
          <w:tcPr>
            <w:tcW w:w="867" w:type="dxa"/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0.735</w:t>
            </w:r>
          </w:p>
        </w:tc>
      </w:tr>
      <w:tr w:rsidR="00C05E08" w:rsidRPr="00025CBF" w:rsidTr="00C0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tcW w:w="1617" w:type="dxa"/>
            <w:tcBorders>
              <w:bottom w:val="single" w:sz="4" w:space="0" w:color="auto"/>
            </w:tcBorders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Cs w:val="21"/>
              </w:rPr>
            </w:pP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423BC9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VEGF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-0.020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0.938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0.333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hideMark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kern w:val="0"/>
                <w:szCs w:val="21"/>
              </w:rPr>
              <w:t>0.381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05E08" w:rsidRPr="00423BC9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-0.139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C05E08" w:rsidRPr="000044ED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</w:pPr>
            <w:r w:rsidRPr="00423BC9">
              <w:rPr>
                <w:rFonts w:ascii="Times New Roman" w:eastAsia="MingLiU" w:hAnsi="Times New Roman" w:cs="Times New Roman"/>
                <w:color w:val="000000" w:themeColor="text1"/>
                <w:kern w:val="0"/>
                <w:szCs w:val="21"/>
              </w:rPr>
              <w:t>0.823</w:t>
            </w:r>
          </w:p>
        </w:tc>
      </w:tr>
      <w:tr w:rsidR="00C05E08" w:rsidRPr="003E35F1" w:rsidTr="00C05E08">
        <w:trPr>
          <w:gridAfter w:val="7"/>
          <w:wAfter w:w="5923" w:type="dxa"/>
          <w:trHeight w:val="285"/>
          <w:jc w:val="center"/>
        </w:trPr>
        <w:tc>
          <w:tcPr>
            <w:tcW w:w="1676" w:type="dxa"/>
            <w:gridSpan w:val="2"/>
            <w:noWrap/>
          </w:tcPr>
          <w:p w:rsidR="00C05E08" w:rsidRPr="003E35F1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  <w:tc>
          <w:tcPr>
            <w:tcW w:w="575" w:type="dxa"/>
            <w:noWrap/>
          </w:tcPr>
          <w:p w:rsidR="00C05E08" w:rsidRPr="003E35F1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50" w:type="dxa"/>
          </w:tcPr>
          <w:p w:rsidR="00C05E08" w:rsidRPr="003E35F1" w:rsidRDefault="00C05E08" w:rsidP="00DE5589">
            <w:pPr>
              <w:widowControl/>
              <w:spacing w:line="276" w:lineRule="auto"/>
              <w:jc w:val="center"/>
              <w:rPr>
                <w:rFonts w:ascii="Times New Roman" w:eastAsia="MingLiU" w:hAnsi="Times New Roman" w:cs="Times New Roman"/>
                <w:kern w:val="0"/>
                <w:szCs w:val="21"/>
              </w:rPr>
            </w:pPr>
          </w:p>
        </w:tc>
      </w:tr>
    </w:tbl>
    <w:p w:rsidR="00462234" w:rsidRPr="00462234" w:rsidRDefault="00462234" w:rsidP="001077BB">
      <w:pPr>
        <w:spacing w:line="276" w:lineRule="auto"/>
        <w:ind w:leftChars="-135" w:left="-283" w:rightChars="-297" w:right="-624"/>
        <w:rPr>
          <w:rFonts w:ascii="Times New Roman" w:eastAsia="宋体" w:hAnsi="Times New Roman" w:cs="Times New Roman"/>
          <w:sz w:val="24"/>
          <w:szCs w:val="24"/>
        </w:rPr>
      </w:pPr>
      <w:r w:rsidRPr="00423BC9">
        <w:rPr>
          <w:rFonts w:ascii="Times New Roman" w:hAnsi="Times New Roman" w:cs="Times New Roman"/>
          <w:kern w:val="0"/>
          <w:sz w:val="24"/>
          <w:szCs w:val="24"/>
        </w:rPr>
        <w:t>Partial correlation (Spearman)</w:t>
      </w:r>
      <w:r w:rsidRPr="00423BC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C7917" w:rsidRPr="00423BC9">
        <w:rPr>
          <w:rFonts w:ascii="Times New Roman" w:hAnsi="Times New Roman" w:cs="Times New Roman"/>
          <w:color w:val="231F20"/>
          <w:sz w:val="24"/>
          <w:szCs w:val="24"/>
        </w:rPr>
        <w:t xml:space="preserve">analysis </w:t>
      </w:r>
      <w:r w:rsidRPr="00423BC9">
        <w:rPr>
          <w:rFonts w:ascii="Times New Roman" w:hAnsi="Times New Roman" w:cs="Times New Roman"/>
          <w:color w:val="231F20"/>
          <w:sz w:val="24"/>
          <w:szCs w:val="24"/>
        </w:rPr>
        <w:t xml:space="preserve">controlling for “age” and “cataract morphology” </w:t>
      </w:r>
      <w:r w:rsidR="00C316C2" w:rsidRPr="00423BC9">
        <w:rPr>
          <w:rFonts w:ascii="Times New Roman" w:hAnsi="Times New Roman" w:cs="Times New Roman"/>
          <w:color w:val="231F20"/>
          <w:sz w:val="24"/>
          <w:szCs w:val="24"/>
        </w:rPr>
        <w:t>was conducted.</w:t>
      </w:r>
    </w:p>
    <w:p w:rsidR="007156BC" w:rsidRPr="00217206" w:rsidRDefault="007156BC" w:rsidP="001077BB">
      <w:pPr>
        <w:spacing w:line="276" w:lineRule="auto"/>
        <w:ind w:leftChars="-135" w:left="-283" w:rightChars="-297" w:right="-624"/>
        <w:rPr>
          <w:rFonts w:ascii="Times New Roman" w:eastAsia="宋体" w:hAnsi="Times New Roman" w:cs="Times New Roman"/>
          <w:sz w:val="24"/>
          <w:szCs w:val="24"/>
        </w:rPr>
      </w:pPr>
      <w:r w:rsidRPr="003E35F1">
        <w:rPr>
          <w:rFonts w:ascii="Times New Roman" w:eastAsia="宋体" w:hAnsi="Times New Roman" w:cs="Times New Roman"/>
          <w:sz w:val="24"/>
          <w:szCs w:val="24"/>
        </w:rPr>
        <w:t>IL=Interleukin, TNF=Tumor necrosis factor, IFN=Interferon, G-CSF=Granulocyte colony stimulating factor, GM-CSF=Granulocyte</w:t>
      </w:r>
      <w:r w:rsidR="009C7917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3E35F1">
        <w:rPr>
          <w:rFonts w:ascii="Times New Roman" w:eastAsia="宋体" w:hAnsi="Times New Roman" w:cs="Times New Roman"/>
          <w:sz w:val="24"/>
          <w:szCs w:val="24"/>
        </w:rPr>
        <w:t xml:space="preserve">macrophage </w:t>
      </w:r>
      <w:r w:rsidR="009C7917" w:rsidRPr="003E35F1">
        <w:rPr>
          <w:rFonts w:ascii="Times New Roman" w:eastAsia="宋体" w:hAnsi="Times New Roman" w:cs="Times New Roman"/>
          <w:sz w:val="24"/>
          <w:szCs w:val="24"/>
        </w:rPr>
        <w:t>colony</w:t>
      </w:r>
      <w:r w:rsidR="009C7917">
        <w:rPr>
          <w:rFonts w:ascii="Times New Roman" w:eastAsia="宋体" w:hAnsi="Times New Roman" w:cs="Times New Roman"/>
          <w:sz w:val="24"/>
          <w:szCs w:val="24"/>
        </w:rPr>
        <w:t>-</w:t>
      </w:r>
      <w:r w:rsidRPr="003E35F1">
        <w:rPr>
          <w:rFonts w:ascii="Times New Roman" w:eastAsia="宋体" w:hAnsi="Times New Roman" w:cs="Times New Roman"/>
          <w:sz w:val="24"/>
          <w:szCs w:val="24"/>
        </w:rPr>
        <w:t>stimulating factor, MCP=Monocyte chemotactic protein, sCD40L=Soluble CD40 ligand, MIP=Macrophage inflammatory protein, IP=Interferon-inducible protein, GRO=</w:t>
      </w:r>
      <w:r w:rsidR="009C7917" w:rsidRPr="003E35F1">
        <w:rPr>
          <w:rFonts w:ascii="Times New Roman" w:eastAsia="宋体" w:hAnsi="Times New Roman" w:cs="Times New Roman"/>
          <w:sz w:val="24"/>
          <w:szCs w:val="24"/>
        </w:rPr>
        <w:t>Growth</w:t>
      </w:r>
      <w:r w:rsidR="009C7917">
        <w:rPr>
          <w:rFonts w:ascii="Times New Roman" w:eastAsia="宋体" w:hAnsi="Times New Roman" w:cs="Times New Roman"/>
          <w:sz w:val="24"/>
          <w:szCs w:val="24"/>
        </w:rPr>
        <w:t>-</w:t>
      </w:r>
      <w:r w:rsidRPr="003E35F1">
        <w:rPr>
          <w:rFonts w:ascii="Times New Roman" w:eastAsia="宋体" w:hAnsi="Times New Roman" w:cs="Times New Roman"/>
          <w:sz w:val="24"/>
          <w:szCs w:val="24"/>
        </w:rPr>
        <w:t xml:space="preserve">regulated oncogene, RANTES=Regulated upon activation, normal T cell </w:t>
      </w:r>
      <w:r w:rsidR="009C7917">
        <w:rPr>
          <w:rFonts w:ascii="Times New Roman" w:eastAsia="宋体" w:hAnsi="Times New Roman" w:cs="Times New Roman"/>
          <w:sz w:val="24"/>
          <w:szCs w:val="24"/>
        </w:rPr>
        <w:t>e</w:t>
      </w:r>
      <w:r w:rsidR="009C7917" w:rsidRPr="003E35F1">
        <w:rPr>
          <w:rFonts w:ascii="Times New Roman" w:eastAsia="宋体" w:hAnsi="Times New Roman" w:cs="Times New Roman"/>
          <w:sz w:val="24"/>
          <w:szCs w:val="24"/>
        </w:rPr>
        <w:t xml:space="preserve">xpressed </w:t>
      </w:r>
      <w:r w:rsidRPr="003E35F1">
        <w:rPr>
          <w:rFonts w:ascii="Times New Roman" w:eastAsia="宋体" w:hAnsi="Times New Roman" w:cs="Times New Roman"/>
          <w:sz w:val="24"/>
          <w:szCs w:val="24"/>
        </w:rPr>
        <w:t>and presumably secreted, EGF=Epidermal growth factor, FGF=Fibroblast growth factor, PDGF=</w:t>
      </w:r>
      <w:r w:rsidR="009C7917" w:rsidRPr="003E35F1">
        <w:rPr>
          <w:rFonts w:ascii="Times New Roman" w:eastAsia="宋体" w:hAnsi="Times New Roman" w:cs="Times New Roman"/>
          <w:sz w:val="24"/>
          <w:szCs w:val="24"/>
        </w:rPr>
        <w:t>Platelet</w:t>
      </w:r>
      <w:r w:rsidR="009C7917">
        <w:rPr>
          <w:rFonts w:ascii="Times New Roman" w:eastAsia="宋体" w:hAnsi="Times New Roman" w:cs="Times New Roman"/>
          <w:sz w:val="24"/>
          <w:szCs w:val="24"/>
        </w:rPr>
        <w:t>-</w:t>
      </w:r>
      <w:r w:rsidRPr="003E35F1">
        <w:rPr>
          <w:rFonts w:ascii="Times New Roman" w:eastAsia="宋体" w:hAnsi="Times New Roman" w:cs="Times New Roman"/>
          <w:sz w:val="24"/>
          <w:szCs w:val="24"/>
        </w:rPr>
        <w:t>derived growth factor, VEGF=Vascular endothelial growth factor</w:t>
      </w:r>
      <w:r w:rsidR="003F7372">
        <w:rPr>
          <w:rFonts w:ascii="Times New Roman" w:eastAsia="宋体" w:hAnsi="Times New Roman" w:cs="Times New Roman"/>
          <w:sz w:val="24"/>
          <w:szCs w:val="24"/>
        </w:rPr>
        <w:t>.</w:t>
      </w:r>
    </w:p>
    <w:p w:rsidR="007156BC" w:rsidRPr="00B278D1" w:rsidRDefault="007156BC" w:rsidP="007156BC"/>
    <w:p w:rsidR="00442844" w:rsidRPr="007156BC" w:rsidRDefault="00442844"/>
    <w:sectPr w:rsidR="00442844" w:rsidRPr="007156BC" w:rsidSect="00B278D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308" w:rsidRDefault="00142308" w:rsidP="007156BC">
      <w:r>
        <w:separator/>
      </w:r>
    </w:p>
  </w:endnote>
  <w:endnote w:type="continuationSeparator" w:id="0">
    <w:p w:rsidR="00142308" w:rsidRDefault="00142308" w:rsidP="0071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gLiU">
    <w:altName w:val="Arial Unicode MS"/>
    <w:panose1 w:val="02020509000000000000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792883"/>
      <w:docPartObj>
        <w:docPartGallery w:val="Page Numbers (Bottom of Page)"/>
        <w:docPartUnique/>
      </w:docPartObj>
    </w:sdtPr>
    <w:sdtEndPr/>
    <w:sdtContent>
      <w:p w:rsidR="00B278D1" w:rsidRDefault="00F93A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D86" w:rsidRPr="00D62D86">
          <w:rPr>
            <w:noProof/>
            <w:lang w:val="zh-CN"/>
          </w:rPr>
          <w:t>1</w:t>
        </w:r>
        <w:r>
          <w:fldChar w:fldCharType="end"/>
        </w:r>
      </w:p>
    </w:sdtContent>
  </w:sdt>
  <w:p w:rsidR="00B278D1" w:rsidRDefault="001423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308" w:rsidRDefault="00142308" w:rsidP="007156BC">
      <w:r>
        <w:separator/>
      </w:r>
    </w:p>
  </w:footnote>
  <w:footnote w:type="continuationSeparator" w:id="0">
    <w:p w:rsidR="00142308" w:rsidRDefault="00142308" w:rsidP="00715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0"/>
    <w:rsid w:val="0001115F"/>
    <w:rsid w:val="00047C45"/>
    <w:rsid w:val="000C6840"/>
    <w:rsid w:val="001077BB"/>
    <w:rsid w:val="00142308"/>
    <w:rsid w:val="001669D8"/>
    <w:rsid w:val="0029339E"/>
    <w:rsid w:val="003C71E0"/>
    <w:rsid w:val="003F7372"/>
    <w:rsid w:val="004107C2"/>
    <w:rsid w:val="00423BC9"/>
    <w:rsid w:val="00442844"/>
    <w:rsid w:val="00462234"/>
    <w:rsid w:val="005047DD"/>
    <w:rsid w:val="005134E0"/>
    <w:rsid w:val="005C4B50"/>
    <w:rsid w:val="005E38C3"/>
    <w:rsid w:val="006C4A06"/>
    <w:rsid w:val="00714DB9"/>
    <w:rsid w:val="00715536"/>
    <w:rsid w:val="007156BC"/>
    <w:rsid w:val="0079184D"/>
    <w:rsid w:val="00813FC6"/>
    <w:rsid w:val="008623F5"/>
    <w:rsid w:val="00890C1E"/>
    <w:rsid w:val="00932EAD"/>
    <w:rsid w:val="009951A9"/>
    <w:rsid w:val="009C7917"/>
    <w:rsid w:val="00A6401F"/>
    <w:rsid w:val="00AC0D4F"/>
    <w:rsid w:val="00B8508C"/>
    <w:rsid w:val="00BA68E8"/>
    <w:rsid w:val="00C0115B"/>
    <w:rsid w:val="00C05E08"/>
    <w:rsid w:val="00C316C2"/>
    <w:rsid w:val="00C545C5"/>
    <w:rsid w:val="00CD6176"/>
    <w:rsid w:val="00D27EC4"/>
    <w:rsid w:val="00D40E58"/>
    <w:rsid w:val="00D62D86"/>
    <w:rsid w:val="00E6229A"/>
    <w:rsid w:val="00EA425D"/>
    <w:rsid w:val="00F035B7"/>
    <w:rsid w:val="00F93A5B"/>
    <w:rsid w:val="00FB5EAE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629A59-ED8D-4741-8F7F-82F209F7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6BC"/>
    <w:rPr>
      <w:sz w:val="18"/>
      <w:szCs w:val="18"/>
    </w:rPr>
  </w:style>
  <w:style w:type="table" w:customStyle="1" w:styleId="11">
    <w:name w:val="样式11"/>
    <w:basedOn w:val="a1"/>
    <w:uiPriority w:val="99"/>
    <w:rsid w:val="007156BC"/>
    <w:tblPr>
      <w:tblStyleRowBandSize w:val="1"/>
    </w:tbl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2</Pages>
  <Words>409</Words>
  <Characters>2335</Characters>
  <Application>Microsoft Office Word</Application>
  <DocSecurity>0</DocSecurity>
  <Lines>19</Lines>
  <Paragraphs>5</Paragraphs>
  <ScaleCrop>false</ScaleCrop>
  <Company>Microsoft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WXH</dc:creator>
  <cp:keywords/>
  <dc:description/>
  <cp:lastModifiedBy>WXH</cp:lastModifiedBy>
  <cp:revision>40</cp:revision>
  <dcterms:created xsi:type="dcterms:W3CDTF">2016-10-08T13:51:00Z</dcterms:created>
  <dcterms:modified xsi:type="dcterms:W3CDTF">2018-04-01T17:57:00Z</dcterms:modified>
</cp:coreProperties>
</file>