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5E" w:rsidRPr="00667181" w:rsidRDefault="00223B5E" w:rsidP="00223B5E">
      <w:pPr>
        <w:spacing w:line="276" w:lineRule="auto"/>
        <w:outlineLvl w:val="0"/>
        <w:rPr>
          <w:rFonts w:ascii="Times New Roman" w:hAnsi="Times New Roman"/>
          <w:b/>
          <w:color w:val="000000"/>
        </w:rPr>
      </w:pPr>
      <w:r w:rsidRPr="00667181">
        <w:rPr>
          <w:rFonts w:ascii="Times New Roman" w:hAnsi="Times New Roman"/>
          <w:b/>
          <w:color w:val="000000"/>
        </w:rPr>
        <w:t xml:space="preserve">Supplementary Table 1. Summary of optic nerve regeneration in the BXD strains </w:t>
      </w:r>
    </w:p>
    <w:tbl>
      <w:tblPr>
        <w:tblW w:w="8838" w:type="dxa"/>
        <w:tblBorders>
          <w:top w:val="single" w:sz="4" w:space="0" w:color="666666"/>
          <w:bottom w:val="single" w:sz="4" w:space="0" w:color="666666"/>
          <w:insideH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900"/>
        <w:gridCol w:w="1440"/>
        <w:gridCol w:w="1440"/>
        <w:gridCol w:w="1440"/>
        <w:gridCol w:w="1440"/>
      </w:tblGrid>
      <w:tr w:rsidR="00223B5E" w:rsidRPr="00667181" w:rsidTr="00FB66FC">
        <w:trPr>
          <w:trHeight w:val="512"/>
        </w:trPr>
        <w:tc>
          <w:tcPr>
            <w:tcW w:w="1818" w:type="dxa"/>
            <w:shd w:val="clear" w:color="auto" w:fill="auto"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32"/>
              </w:rPr>
            </w:pPr>
            <w:r w:rsidRPr="006671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32"/>
              </w:rPr>
              <w:t>Strains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32"/>
              </w:rPr>
            </w:pPr>
            <w:r w:rsidRPr="006671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32"/>
              </w:rPr>
              <w:t>N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32"/>
              </w:rPr>
            </w:pPr>
            <w:r w:rsidRPr="006671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32"/>
              </w:rPr>
              <w:t>Age (Days)*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32"/>
              </w:rPr>
            </w:pPr>
            <w:r w:rsidRPr="006671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32"/>
              </w:rPr>
              <w:t>Axons at 0.5mm from crush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32"/>
              </w:rPr>
            </w:pPr>
            <w:r w:rsidRPr="006671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32"/>
              </w:rPr>
              <w:t>Axons at 1mm from crush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32"/>
              </w:rPr>
            </w:pPr>
            <w:r w:rsidRPr="006671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32"/>
              </w:rPr>
              <w:t>Longest 5 Axons (µm)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32"/>
              </w:rPr>
            </w:pPr>
            <w:r w:rsidRPr="006671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32"/>
              </w:rPr>
              <w:t>Longest 1 Axon (µm)</w:t>
            </w:r>
          </w:p>
        </w:tc>
      </w:tr>
      <w:tr w:rsidR="00223B5E" w:rsidRPr="00667181" w:rsidTr="00FB66FC">
        <w:trPr>
          <w:trHeight w:val="320"/>
        </w:trPr>
        <w:tc>
          <w:tcPr>
            <w:tcW w:w="1818" w:type="dxa"/>
            <w:shd w:val="clear" w:color="auto" w:fill="CCCCCC"/>
            <w:noWrap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C57BL/6J Control</w:t>
            </w:r>
          </w:p>
        </w:tc>
        <w:tc>
          <w:tcPr>
            <w:tcW w:w="360" w:type="dxa"/>
            <w:shd w:val="clear" w:color="auto" w:fill="CCCCCC"/>
            <w:noWrap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w="900" w:type="dxa"/>
            <w:shd w:val="clear" w:color="auto" w:fill="CCCCCC"/>
            <w:noWrap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67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0±0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0±0</w:t>
            </w:r>
          </w:p>
        </w:tc>
        <w:tc>
          <w:tcPr>
            <w:tcW w:w="1440" w:type="dxa"/>
            <w:shd w:val="clear" w:color="auto" w:fill="CCCCCC"/>
            <w:noWrap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179.2±45</w:t>
            </w:r>
          </w:p>
        </w:tc>
        <w:tc>
          <w:tcPr>
            <w:tcW w:w="1440" w:type="dxa"/>
            <w:shd w:val="clear" w:color="auto" w:fill="CCCCCC"/>
            <w:noWrap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350±56.3</w:t>
            </w:r>
          </w:p>
        </w:tc>
      </w:tr>
      <w:tr w:rsidR="00223B5E" w:rsidRPr="00667181" w:rsidTr="00FB66FC">
        <w:trPr>
          <w:trHeight w:val="320"/>
        </w:trPr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DBA/2J Control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0±0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0±0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235.3±36.8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366.7±55.8</w:t>
            </w:r>
          </w:p>
        </w:tc>
      </w:tr>
      <w:tr w:rsidR="00223B5E" w:rsidRPr="00667181" w:rsidTr="00FB66FC">
        <w:trPr>
          <w:trHeight w:val="320"/>
        </w:trPr>
        <w:tc>
          <w:tcPr>
            <w:tcW w:w="1818" w:type="dxa"/>
            <w:shd w:val="clear" w:color="auto" w:fill="CCCCCC"/>
            <w:noWrap/>
            <w:vAlign w:val="center"/>
            <w:hideMark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</w:rPr>
            </w:pPr>
            <w:r w:rsidRPr="00E70494">
              <w:rPr>
                <w:rFonts w:ascii="Times New Roman" w:eastAsia="Times New Roman" w:hAnsi="Times New Roman"/>
                <w:b/>
                <w:bCs/>
                <w:sz w:val="18"/>
              </w:rPr>
              <w:t>BXD102/</w:t>
            </w:r>
            <w:proofErr w:type="spellStart"/>
            <w:r w:rsidRPr="00E70494">
              <w:rPr>
                <w:rFonts w:ascii="Times New Roman" w:eastAsia="Times New Roman" w:hAnsi="Times New Roman"/>
                <w:b/>
                <w:bCs/>
                <w:sz w:val="18"/>
              </w:rPr>
              <w:t>RwwJ</w:t>
            </w:r>
            <w:proofErr w:type="spellEnd"/>
          </w:p>
        </w:tc>
        <w:tc>
          <w:tcPr>
            <w:tcW w:w="360" w:type="dxa"/>
            <w:shd w:val="clear" w:color="auto" w:fill="CCCCCC"/>
            <w:noWrap/>
            <w:vAlign w:val="center"/>
            <w:hideMark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70494"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900" w:type="dxa"/>
            <w:shd w:val="clear" w:color="auto" w:fill="CCCCCC"/>
            <w:noWrap/>
            <w:vAlign w:val="center"/>
            <w:hideMark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70494">
              <w:rPr>
                <w:rFonts w:ascii="Times New Roman" w:eastAsia="Times New Roman" w:hAnsi="Times New Roman"/>
                <w:sz w:val="18"/>
              </w:rPr>
              <w:t>61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70494">
              <w:rPr>
                <w:rFonts w:ascii="Times New Roman" w:eastAsia="Times New Roman" w:hAnsi="Times New Roman"/>
                <w:sz w:val="18"/>
              </w:rPr>
              <w:t>236.1±24.4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1±0</w:t>
            </w:r>
          </w:p>
        </w:tc>
        <w:tc>
          <w:tcPr>
            <w:tcW w:w="1440" w:type="dxa"/>
            <w:shd w:val="clear" w:color="auto" w:fill="CCCCCC"/>
            <w:noWrap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787.2±46.5</w:t>
            </w:r>
          </w:p>
        </w:tc>
        <w:tc>
          <w:tcPr>
            <w:tcW w:w="1440" w:type="dxa"/>
            <w:shd w:val="clear" w:color="auto" w:fill="CCCCCC"/>
            <w:noWrap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1107±40.6</w:t>
            </w:r>
          </w:p>
        </w:tc>
      </w:tr>
      <w:tr w:rsidR="00223B5E" w:rsidRPr="00667181" w:rsidTr="00FB66FC">
        <w:trPr>
          <w:trHeight w:val="320"/>
        </w:trPr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</w:rPr>
            </w:pPr>
            <w:r w:rsidRPr="00E70494">
              <w:rPr>
                <w:rFonts w:ascii="Times New Roman" w:eastAsia="Times New Roman" w:hAnsi="Times New Roman"/>
                <w:b/>
                <w:bCs/>
                <w:sz w:val="18"/>
              </w:rPr>
              <w:t>BXD11/</w:t>
            </w:r>
            <w:proofErr w:type="spellStart"/>
            <w:r w:rsidRPr="00E70494">
              <w:rPr>
                <w:rFonts w:ascii="Times New Roman" w:eastAsia="Times New Roman" w:hAnsi="Times New Roman"/>
                <w:b/>
                <w:bCs/>
                <w:sz w:val="18"/>
              </w:rPr>
              <w:t>TyJ</w:t>
            </w:r>
            <w:proofErr w:type="spellEnd"/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70494"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70494"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70494">
              <w:rPr>
                <w:rFonts w:ascii="Times New Roman" w:eastAsia="Times New Roman" w:hAnsi="Times New Roman"/>
                <w:sz w:val="18"/>
              </w:rPr>
              <w:t>276.5±16.1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1±0.6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801.3±77.5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1152.7±149</w:t>
            </w:r>
          </w:p>
        </w:tc>
      </w:tr>
      <w:tr w:rsidR="00223B5E" w:rsidRPr="00667181" w:rsidTr="00FB66FC">
        <w:trPr>
          <w:trHeight w:val="320"/>
        </w:trPr>
        <w:tc>
          <w:tcPr>
            <w:tcW w:w="1818" w:type="dxa"/>
            <w:shd w:val="clear" w:color="auto" w:fill="CCCCCC"/>
            <w:noWrap/>
            <w:vAlign w:val="center"/>
            <w:hideMark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</w:rPr>
            </w:pPr>
            <w:r w:rsidRPr="00E70494">
              <w:rPr>
                <w:rFonts w:ascii="Times New Roman" w:eastAsia="Times New Roman" w:hAnsi="Times New Roman"/>
                <w:b/>
                <w:bCs/>
                <w:sz w:val="18"/>
              </w:rPr>
              <w:t>C57BL/6J</w:t>
            </w:r>
          </w:p>
        </w:tc>
        <w:tc>
          <w:tcPr>
            <w:tcW w:w="360" w:type="dxa"/>
            <w:shd w:val="clear" w:color="auto" w:fill="CCCCCC"/>
            <w:noWrap/>
            <w:vAlign w:val="center"/>
            <w:hideMark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70494"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900" w:type="dxa"/>
            <w:shd w:val="clear" w:color="auto" w:fill="CCCCCC"/>
            <w:noWrap/>
            <w:vAlign w:val="center"/>
            <w:hideMark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70494">
              <w:rPr>
                <w:rFonts w:ascii="Times New Roman" w:eastAsia="Times New Roman" w:hAnsi="Times New Roman"/>
                <w:sz w:val="18"/>
              </w:rPr>
              <w:t>67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70494">
              <w:rPr>
                <w:rFonts w:ascii="Times New Roman" w:eastAsia="Times New Roman" w:hAnsi="Times New Roman"/>
                <w:sz w:val="18"/>
              </w:rPr>
              <w:t>356.3±34.0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2.4±1.1</w:t>
            </w:r>
          </w:p>
        </w:tc>
        <w:tc>
          <w:tcPr>
            <w:tcW w:w="1440" w:type="dxa"/>
            <w:shd w:val="clear" w:color="auto" w:fill="CCCCCC"/>
            <w:noWrap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902.2±110.9</w:t>
            </w:r>
          </w:p>
        </w:tc>
        <w:tc>
          <w:tcPr>
            <w:tcW w:w="1440" w:type="dxa"/>
            <w:shd w:val="clear" w:color="auto" w:fill="CCCCCC"/>
            <w:noWrap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1165.2±114.8</w:t>
            </w:r>
          </w:p>
        </w:tc>
      </w:tr>
      <w:tr w:rsidR="00223B5E" w:rsidRPr="00667181" w:rsidTr="00FB66FC">
        <w:trPr>
          <w:trHeight w:val="320"/>
        </w:trPr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</w:rPr>
            </w:pPr>
            <w:r w:rsidRPr="00E70494">
              <w:rPr>
                <w:rFonts w:ascii="Times New Roman" w:eastAsia="Times New Roman" w:hAnsi="Times New Roman"/>
                <w:b/>
                <w:bCs/>
                <w:sz w:val="18"/>
              </w:rPr>
              <w:t>BXD40</w:t>
            </w:r>
            <w:r w:rsidRPr="00E70494">
              <w:rPr>
                <w:b/>
                <w:bCs/>
              </w:rPr>
              <w:t xml:space="preserve"> </w:t>
            </w:r>
            <w:r w:rsidRPr="00E70494">
              <w:rPr>
                <w:rFonts w:ascii="Times New Roman" w:eastAsia="Times New Roman" w:hAnsi="Times New Roman"/>
                <w:b/>
                <w:bCs/>
                <w:sz w:val="18"/>
              </w:rPr>
              <w:t>/</w:t>
            </w:r>
            <w:proofErr w:type="spellStart"/>
            <w:r w:rsidRPr="00E70494">
              <w:rPr>
                <w:rFonts w:ascii="Times New Roman" w:eastAsia="Times New Roman" w:hAnsi="Times New Roman"/>
                <w:b/>
                <w:bCs/>
                <w:sz w:val="18"/>
              </w:rPr>
              <w:t>TyJ</w:t>
            </w:r>
            <w:proofErr w:type="spellEnd"/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70494">
              <w:rPr>
                <w:rFonts w:ascii="Times New Roman" w:eastAsia="Times New Roman" w:hAnsi="Times New Roman"/>
                <w:sz w:val="18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70494">
              <w:rPr>
                <w:rFonts w:ascii="Times New Roman" w:eastAsia="Times New Roman" w:hAnsi="Times New Roman"/>
                <w:sz w:val="18"/>
              </w:rPr>
              <w:t>62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70494">
              <w:rPr>
                <w:rFonts w:ascii="Times New Roman" w:eastAsia="Times New Roman" w:hAnsi="Times New Roman"/>
                <w:sz w:val="18"/>
              </w:rPr>
              <w:t>321.5±39.2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2.7±0.8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962.1±87.5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1184.8±116.6</w:t>
            </w:r>
          </w:p>
        </w:tc>
      </w:tr>
      <w:tr w:rsidR="00223B5E" w:rsidRPr="00667181" w:rsidTr="00FB66FC">
        <w:trPr>
          <w:trHeight w:val="320"/>
        </w:trPr>
        <w:tc>
          <w:tcPr>
            <w:tcW w:w="1818" w:type="dxa"/>
            <w:shd w:val="clear" w:color="auto" w:fill="CCCCCC"/>
            <w:noWrap/>
            <w:vAlign w:val="center"/>
            <w:hideMark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</w:rPr>
            </w:pPr>
            <w:r w:rsidRPr="00E70494">
              <w:rPr>
                <w:rFonts w:ascii="Times New Roman" w:eastAsia="Times New Roman" w:hAnsi="Times New Roman"/>
                <w:b/>
                <w:bCs/>
                <w:sz w:val="18"/>
              </w:rPr>
              <w:t>BXD38/</w:t>
            </w:r>
            <w:proofErr w:type="spellStart"/>
            <w:r w:rsidRPr="00E70494">
              <w:rPr>
                <w:rFonts w:ascii="Times New Roman" w:eastAsia="Times New Roman" w:hAnsi="Times New Roman"/>
                <w:b/>
                <w:bCs/>
                <w:sz w:val="18"/>
              </w:rPr>
              <w:t>TyJ</w:t>
            </w:r>
            <w:proofErr w:type="spellEnd"/>
          </w:p>
        </w:tc>
        <w:tc>
          <w:tcPr>
            <w:tcW w:w="360" w:type="dxa"/>
            <w:shd w:val="clear" w:color="auto" w:fill="CCCCCC"/>
            <w:noWrap/>
            <w:vAlign w:val="center"/>
            <w:hideMark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70494"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900" w:type="dxa"/>
            <w:shd w:val="clear" w:color="auto" w:fill="CCCCCC"/>
            <w:noWrap/>
            <w:vAlign w:val="center"/>
            <w:hideMark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70494">
              <w:rPr>
                <w:rFonts w:ascii="Times New Roman" w:eastAsia="Times New Roman" w:hAnsi="Times New Roman"/>
                <w:sz w:val="18"/>
              </w:rPr>
              <w:t>67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70494">
              <w:rPr>
                <w:rFonts w:ascii="Times New Roman" w:eastAsia="Times New Roman" w:hAnsi="Times New Roman"/>
                <w:sz w:val="18"/>
              </w:rPr>
              <w:t>424.9±50.0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3±1</w:t>
            </w:r>
          </w:p>
        </w:tc>
        <w:tc>
          <w:tcPr>
            <w:tcW w:w="1440" w:type="dxa"/>
            <w:shd w:val="clear" w:color="auto" w:fill="CCCCCC"/>
            <w:noWrap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966.8±103.1</w:t>
            </w:r>
          </w:p>
        </w:tc>
        <w:tc>
          <w:tcPr>
            <w:tcW w:w="1440" w:type="dxa"/>
            <w:shd w:val="clear" w:color="auto" w:fill="CCCCCC"/>
            <w:noWrap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1210.5±63.2</w:t>
            </w:r>
          </w:p>
        </w:tc>
      </w:tr>
      <w:tr w:rsidR="00223B5E" w:rsidRPr="00667181" w:rsidTr="00FB66FC">
        <w:trPr>
          <w:trHeight w:val="320"/>
        </w:trPr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</w:rPr>
            </w:pPr>
            <w:r w:rsidRPr="00E70494">
              <w:rPr>
                <w:rFonts w:ascii="Times New Roman" w:eastAsia="Times New Roman" w:hAnsi="Times New Roman"/>
                <w:b/>
                <w:bCs/>
                <w:sz w:val="18"/>
              </w:rPr>
              <w:t>BXD75/</w:t>
            </w:r>
            <w:proofErr w:type="spellStart"/>
            <w:r w:rsidRPr="00E70494">
              <w:rPr>
                <w:rFonts w:ascii="Times New Roman" w:eastAsia="Times New Roman" w:hAnsi="Times New Roman"/>
                <w:b/>
                <w:bCs/>
                <w:sz w:val="18"/>
              </w:rPr>
              <w:t>RwwJ</w:t>
            </w:r>
            <w:proofErr w:type="spellEnd"/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70494"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70494">
              <w:rPr>
                <w:rFonts w:ascii="Times New Roman" w:eastAsia="Times New Roman" w:hAnsi="Times New Roman"/>
                <w:sz w:val="18"/>
              </w:rPr>
              <w:t>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70494">
              <w:rPr>
                <w:rFonts w:ascii="Times New Roman" w:eastAsia="Times New Roman" w:hAnsi="Times New Roman"/>
                <w:sz w:val="18"/>
              </w:rPr>
              <w:t>242.8±47.8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3.5±1.2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1090.8±122.8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1318±120.3</w:t>
            </w:r>
          </w:p>
        </w:tc>
      </w:tr>
      <w:tr w:rsidR="00223B5E" w:rsidRPr="00667181" w:rsidTr="00FB66FC">
        <w:trPr>
          <w:trHeight w:val="320"/>
        </w:trPr>
        <w:tc>
          <w:tcPr>
            <w:tcW w:w="1818" w:type="dxa"/>
            <w:shd w:val="clear" w:color="auto" w:fill="CCCCCC"/>
            <w:noWrap/>
            <w:vAlign w:val="center"/>
            <w:hideMark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</w:rPr>
            </w:pPr>
            <w:r w:rsidRPr="00E70494">
              <w:rPr>
                <w:rFonts w:ascii="Times New Roman" w:eastAsia="Times New Roman" w:hAnsi="Times New Roman"/>
                <w:b/>
                <w:bCs/>
                <w:sz w:val="18"/>
              </w:rPr>
              <w:t>DBA/2J</w:t>
            </w:r>
          </w:p>
        </w:tc>
        <w:tc>
          <w:tcPr>
            <w:tcW w:w="360" w:type="dxa"/>
            <w:shd w:val="clear" w:color="auto" w:fill="CCCCCC"/>
            <w:noWrap/>
            <w:vAlign w:val="center"/>
            <w:hideMark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70494">
              <w:rPr>
                <w:rFonts w:ascii="Times New Roman" w:eastAsia="Times New Roman" w:hAnsi="Times New Roman"/>
                <w:sz w:val="18"/>
              </w:rPr>
              <w:t>8</w:t>
            </w:r>
          </w:p>
        </w:tc>
        <w:tc>
          <w:tcPr>
            <w:tcW w:w="900" w:type="dxa"/>
            <w:shd w:val="clear" w:color="auto" w:fill="CCCCCC"/>
            <w:noWrap/>
            <w:vAlign w:val="center"/>
            <w:hideMark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70494">
              <w:rPr>
                <w:rFonts w:ascii="Times New Roman" w:eastAsia="Times New Roman" w:hAnsi="Times New Roman"/>
                <w:sz w:val="18"/>
              </w:rPr>
              <w:t>63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70494">
              <w:rPr>
                <w:rFonts w:ascii="Times New Roman" w:eastAsia="Times New Roman" w:hAnsi="Times New Roman"/>
                <w:sz w:val="18"/>
              </w:rPr>
              <w:t>612.5±48.8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4.5±0.8</w:t>
            </w:r>
          </w:p>
        </w:tc>
        <w:tc>
          <w:tcPr>
            <w:tcW w:w="1440" w:type="dxa"/>
            <w:shd w:val="clear" w:color="auto" w:fill="CCCCCC"/>
            <w:noWrap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1125.5±66.4</w:t>
            </w:r>
          </w:p>
        </w:tc>
        <w:tc>
          <w:tcPr>
            <w:tcW w:w="1440" w:type="dxa"/>
            <w:shd w:val="clear" w:color="auto" w:fill="CCCCCC"/>
            <w:noWrap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1298.1±49.2</w:t>
            </w:r>
          </w:p>
        </w:tc>
      </w:tr>
      <w:tr w:rsidR="00223B5E" w:rsidRPr="00667181" w:rsidTr="00FB66FC">
        <w:trPr>
          <w:trHeight w:val="320"/>
        </w:trPr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</w:rPr>
            </w:pPr>
            <w:r w:rsidRPr="00E70494">
              <w:rPr>
                <w:rFonts w:ascii="Times New Roman" w:eastAsia="Times New Roman" w:hAnsi="Times New Roman"/>
                <w:b/>
                <w:bCs/>
                <w:sz w:val="18"/>
              </w:rPr>
              <w:t>BXD31/</w:t>
            </w:r>
            <w:proofErr w:type="spellStart"/>
            <w:r w:rsidRPr="00E70494">
              <w:rPr>
                <w:rFonts w:ascii="Times New Roman" w:eastAsia="Times New Roman" w:hAnsi="Times New Roman"/>
                <w:b/>
                <w:bCs/>
                <w:sz w:val="18"/>
              </w:rPr>
              <w:t>TyJ</w:t>
            </w:r>
            <w:proofErr w:type="spellEnd"/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70494"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70494">
              <w:rPr>
                <w:rFonts w:ascii="Times New Roman" w:eastAsia="Times New Roman" w:hAnsi="Times New Roman"/>
                <w:sz w:val="18"/>
              </w:rPr>
              <w:t>61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70494">
              <w:rPr>
                <w:rFonts w:ascii="Times New Roman" w:eastAsia="Times New Roman" w:hAnsi="Times New Roman"/>
                <w:sz w:val="18"/>
              </w:rPr>
              <w:t>511.4±67.2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6±1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1283.7±152.9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1519.3±216.7</w:t>
            </w:r>
          </w:p>
        </w:tc>
      </w:tr>
      <w:tr w:rsidR="00223B5E" w:rsidRPr="00667181" w:rsidTr="00FB66FC">
        <w:trPr>
          <w:trHeight w:val="320"/>
        </w:trPr>
        <w:tc>
          <w:tcPr>
            <w:tcW w:w="1818" w:type="dxa"/>
            <w:shd w:val="clear" w:color="auto" w:fill="CCCCCC"/>
            <w:noWrap/>
            <w:vAlign w:val="center"/>
            <w:hideMark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</w:rPr>
            </w:pPr>
            <w:r w:rsidRPr="00E70494">
              <w:rPr>
                <w:rFonts w:ascii="Times New Roman" w:eastAsia="Times New Roman" w:hAnsi="Times New Roman"/>
                <w:b/>
                <w:bCs/>
                <w:sz w:val="18"/>
              </w:rPr>
              <w:t>BXD29</w:t>
            </w:r>
            <w:r w:rsidRPr="00E70494">
              <w:rPr>
                <w:b/>
                <w:bCs/>
              </w:rPr>
              <w:t xml:space="preserve"> </w:t>
            </w:r>
            <w:r w:rsidRPr="00E70494">
              <w:rPr>
                <w:rFonts w:ascii="Times New Roman" w:eastAsia="Times New Roman" w:hAnsi="Times New Roman"/>
                <w:b/>
                <w:bCs/>
                <w:sz w:val="18"/>
              </w:rPr>
              <w:t>-Tlr4</w:t>
            </w:r>
            <w:r w:rsidRPr="00E70494">
              <w:rPr>
                <w:rFonts w:ascii="Times New Roman" w:eastAsia="Times New Roman" w:hAnsi="Times New Roman"/>
                <w:b/>
                <w:bCs/>
                <w:sz w:val="18"/>
                <w:vertAlign w:val="superscript"/>
              </w:rPr>
              <w:t>lps-2J</w:t>
            </w:r>
            <w:r w:rsidRPr="00E70494">
              <w:rPr>
                <w:rFonts w:ascii="Times New Roman" w:eastAsia="Times New Roman" w:hAnsi="Times New Roman"/>
                <w:b/>
                <w:bCs/>
                <w:sz w:val="18"/>
              </w:rPr>
              <w:t>/J</w:t>
            </w:r>
          </w:p>
        </w:tc>
        <w:tc>
          <w:tcPr>
            <w:tcW w:w="360" w:type="dxa"/>
            <w:shd w:val="clear" w:color="auto" w:fill="CCCCCC"/>
            <w:noWrap/>
            <w:vAlign w:val="center"/>
            <w:hideMark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70494"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900" w:type="dxa"/>
            <w:shd w:val="clear" w:color="auto" w:fill="CCCCCC"/>
            <w:noWrap/>
            <w:vAlign w:val="center"/>
            <w:hideMark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70494">
              <w:rPr>
                <w:rFonts w:ascii="Times New Roman" w:eastAsia="Times New Roman" w:hAnsi="Times New Roman"/>
                <w:sz w:val="18"/>
              </w:rPr>
              <w:t>65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223B5E" w:rsidRPr="00E70494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70494">
              <w:rPr>
                <w:rFonts w:ascii="Times New Roman" w:eastAsia="Times New Roman" w:hAnsi="Times New Roman"/>
                <w:sz w:val="18"/>
              </w:rPr>
              <w:t>759.8 ± 79.2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12.6±0.6</w:t>
            </w:r>
          </w:p>
        </w:tc>
        <w:tc>
          <w:tcPr>
            <w:tcW w:w="1440" w:type="dxa"/>
            <w:shd w:val="clear" w:color="auto" w:fill="CCCCCC"/>
            <w:noWrap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2025.5±223.3</w:t>
            </w:r>
          </w:p>
        </w:tc>
        <w:tc>
          <w:tcPr>
            <w:tcW w:w="1440" w:type="dxa"/>
            <w:shd w:val="clear" w:color="auto" w:fill="CCCCCC"/>
            <w:noWrap/>
            <w:vAlign w:val="center"/>
            <w:hideMark/>
          </w:tcPr>
          <w:p w:rsidR="00223B5E" w:rsidRPr="00667181" w:rsidRDefault="00223B5E" w:rsidP="00FB66F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667181">
              <w:rPr>
                <w:rFonts w:ascii="Times New Roman" w:eastAsia="Times New Roman" w:hAnsi="Times New Roman"/>
                <w:color w:val="000000"/>
                <w:sz w:val="18"/>
              </w:rPr>
              <w:t>2386.8±162.6</w:t>
            </w:r>
          </w:p>
        </w:tc>
      </w:tr>
    </w:tbl>
    <w:p w:rsidR="00223B5E" w:rsidRPr="003A5C03" w:rsidRDefault="00223B5E" w:rsidP="00223B5E">
      <w:pPr>
        <w:spacing w:line="276" w:lineRule="auto"/>
        <w:rPr>
          <w:rFonts w:ascii="Times New Roman" w:hAnsi="Times New Roman"/>
        </w:rPr>
      </w:pPr>
      <w:r w:rsidRPr="003A5C03">
        <w:rPr>
          <w:rFonts w:ascii="Times New Roman" w:hAnsi="Times New Roman"/>
        </w:rPr>
        <w:t>*: Ages of mice at the initial regeneration treatment (Day 0)</w:t>
      </w:r>
    </w:p>
    <w:p w:rsidR="00C21BA7" w:rsidRDefault="00C21BA7">
      <w:bookmarkStart w:id="0" w:name="_GoBack"/>
      <w:bookmarkEnd w:id="0"/>
    </w:p>
    <w:sectPr w:rsidR="00C2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5E"/>
    <w:rsid w:val="00223B5E"/>
    <w:rsid w:val="00C21BA7"/>
    <w:rsid w:val="00E7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5A56D-D490-477E-8A21-233B1A0E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5E"/>
    <w:pPr>
      <w:spacing w:after="0" w:line="240" w:lineRule="auto"/>
    </w:pPr>
    <w:rPr>
      <w:rFonts w:ascii="Calibri" w:eastAsia="等线" w:hAnsi="Calibri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Emory University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molvis</dc:creator>
  <cp:keywords/>
  <dc:description/>
  <cp:lastModifiedBy>Jiaxing Wang</cp:lastModifiedBy>
  <cp:revision>2</cp:revision>
  <dcterms:created xsi:type="dcterms:W3CDTF">2018-02-01T09:33:00Z</dcterms:created>
  <dcterms:modified xsi:type="dcterms:W3CDTF">2018-02-14T13:13:00Z</dcterms:modified>
</cp:coreProperties>
</file>