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7" w:rsidRPr="00AA4477" w:rsidRDefault="00B312E1" w:rsidP="00AA4477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Appendix</w:t>
      </w:r>
      <w:bookmarkStart w:id="0" w:name="_GoBack"/>
      <w:bookmarkEnd w:id="0"/>
      <w:r w:rsidR="00AA4477" w:rsidRPr="00AA4477">
        <w:rPr>
          <w:rFonts w:ascii="Times New Roman" w:eastAsia="Calibri" w:hAnsi="Times New Roman" w:cs="Times New Roman"/>
          <w:sz w:val="24"/>
          <w:szCs w:val="24"/>
        </w:rPr>
        <w:t xml:space="preserve"> 1. Retinal phenotypes and associated findings described with different mutations in </w:t>
      </w:r>
      <w:r w:rsidR="00AA4477" w:rsidRPr="00AA4477">
        <w:rPr>
          <w:rFonts w:ascii="Times New Roman" w:eastAsia="Calibri" w:hAnsi="Times New Roman" w:cs="Times New Roman"/>
          <w:i/>
          <w:sz w:val="24"/>
          <w:szCs w:val="24"/>
        </w:rPr>
        <w:t>OTX2.</w:t>
      </w:r>
    </w:p>
    <w:tbl>
      <w:tblPr>
        <w:tblStyle w:val="Tabellrutnt"/>
        <w:tblW w:w="12145" w:type="dxa"/>
        <w:jc w:val="center"/>
        <w:tblInd w:w="0" w:type="dxa"/>
        <w:tblLook w:val="04A0" w:firstRow="1" w:lastRow="0" w:firstColumn="1" w:lastColumn="0" w:noHBand="0" w:noVBand="1"/>
      </w:tblPr>
      <w:tblGrid>
        <w:gridCol w:w="574"/>
        <w:gridCol w:w="496"/>
        <w:gridCol w:w="832"/>
        <w:gridCol w:w="1290"/>
        <w:gridCol w:w="372"/>
        <w:gridCol w:w="496"/>
        <w:gridCol w:w="839"/>
        <w:gridCol w:w="1157"/>
        <w:gridCol w:w="1064"/>
        <w:gridCol w:w="1635"/>
        <w:gridCol w:w="745"/>
        <w:gridCol w:w="1103"/>
        <w:gridCol w:w="859"/>
        <w:gridCol w:w="683"/>
      </w:tblGrid>
      <w:tr w:rsidR="00AA4477" w:rsidRPr="00AA4477" w:rsidTr="00AA44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Refer-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Gen-der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DNA mutation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Protein mutation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Ex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De novo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mut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Age at most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recent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Optic disc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Macula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Retina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Pituitary gland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Other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Refractive error (RE: LE)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ERG</w:t>
            </w:r>
          </w:p>
        </w:tc>
      </w:tr>
      <w:tr w:rsidR="00AA4477" w:rsidRPr="00AA4477" w:rsidTr="00AA44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="00B312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413C&gt;G, stop mutation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S138X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Hyperpigmented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peripapillary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Fine, granular RPE pigmentation throughout fundus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Early onset retinal dystrophy. No vascular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attentuation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Failure to thrive, growth hormone deficiency, mild torsional nystagmus, small angle al</w:t>
            </w:r>
            <w:r w:rsidR="00B312E1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ernating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esotropia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+3.00x180: +3.00 x180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↓↓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Cones↓</w:t>
            </w:r>
          </w:p>
        </w:tc>
      </w:tr>
      <w:tr w:rsidR="00AA4477" w:rsidRPr="00AA4477" w:rsidTr="00AA44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B312E1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c.</w:t>
            </w:r>
            <w:r w:rsidR="00AA4477" w:rsidRPr="00AA4477">
              <w:rPr>
                <w:rFonts w:ascii="Times New Roman" w:hAnsi="Times New Roman" w:cs="Times New Roman"/>
                <w:sz w:val="14"/>
                <w:szCs w:val="14"/>
              </w:rPr>
              <w:t>708T&gt;A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Y179X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Atrophic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LCA.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Thin vessels, mid periphery clumps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Mild bilateral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microphthalmia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(20mm OU), anterior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synechiae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OU, Nystagmus, mild learning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4477" w:rsidRPr="00AA4477" w:rsidTr="00AA44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B312E1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c.</w:t>
            </w:r>
            <w:r w:rsidR="00AA4477" w:rsidRPr="00AA4477">
              <w:rPr>
                <w:rFonts w:ascii="Times New Roman" w:hAnsi="Times New Roman" w:cs="Times New Roman"/>
                <w:sz w:val="14"/>
                <w:szCs w:val="14"/>
              </w:rPr>
              <w:t>708T&gt;A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Gonosomal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mosaic for the Y179X mutation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Hyperpigmented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peripapillary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crescentic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Pigmentary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retinopathy.Accumulated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pigment clumps  in nasal retina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This patient is the mildly affected mosaic mother of the patient in the row above.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Later-onset, progressive retinal phenotype. No structural eye defects.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Optic nerve head dysplasia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Pattern dystrophy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Rathke’s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cleft cyst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-3.25 -0.75 x180: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-2.25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 ↓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Cones↓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Optic nerve head dysplasia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Pattern dystrophy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-3.75: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-2.75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– normal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 – normal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Optic nerve head dysplasia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Annular pigmentary pattern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-3.50: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-3.50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– normal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 ↓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B312E1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AA4477" w:rsidRPr="00AA4477">
              <w:rPr>
                <w:rFonts w:ascii="Times New Roman" w:hAnsi="Times New Roman" w:cs="Times New Roman"/>
                <w:sz w:val="14"/>
                <w:szCs w:val="14"/>
              </w:rPr>
              <w:t>attern dystrophy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-0.50 -2.00 x 180: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-0.50 -2.00 x180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– normal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 – normal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Dull foveal reflex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-1.75 -1.00 x 90: -1.75  -1.00 x 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– normal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 – normal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Optic nerve head dysplasia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Atypical mild RPE alterations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Posterior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embryotoxon</w:t>
            </w:r>
            <w:proofErr w:type="spellEnd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and </w:t>
            </w:r>
            <w:proofErr w:type="spellStart"/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microcornea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-8.00 -3.00 x 170: -9.00 -2.00 x 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6C788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c.235G&gt;A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E79K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Grouped pigmentary pattern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 pituitary hormone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Nystagmus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-2.50: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-2.75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 ↓</w:t>
            </w:r>
          </w:p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Cones↓</w:t>
            </w:r>
          </w:p>
        </w:tc>
      </w:tr>
      <w:tr w:rsidR="00AA4477" w:rsidRPr="00AA4477" w:rsidTr="00AA4477">
        <w:trPr>
          <w:trHeight w:val="3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This study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c.485delC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p.Pro162G.Infs*24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910AF8" w:rsidP="00F73A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Atypical maculopathy</w:t>
            </w:r>
            <w:r w:rsidR="00AA4477"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with </w:t>
            </w:r>
            <w:proofErr w:type="spellStart"/>
            <w:r w:rsidR="00F73A8E">
              <w:rPr>
                <w:rFonts w:ascii="Times New Roman" w:hAnsi="Times New Roman" w:cs="Times New Roman"/>
                <w:sz w:val="14"/>
                <w:szCs w:val="14"/>
              </w:rPr>
              <w:t>intraretinal</w:t>
            </w:r>
            <w:proofErr w:type="spellEnd"/>
            <w:r w:rsidR="00F73A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73A8E">
              <w:rPr>
                <w:rFonts w:ascii="Times New Roman" w:hAnsi="Times New Roman" w:cs="Times New Roman"/>
                <w:sz w:val="14"/>
                <w:szCs w:val="14"/>
              </w:rPr>
              <w:t>hyperreflective</w:t>
            </w:r>
            <w:proofErr w:type="spellEnd"/>
            <w:r w:rsidR="00F73A8E">
              <w:rPr>
                <w:rFonts w:ascii="Times New Roman" w:hAnsi="Times New Roman" w:cs="Times New Roman"/>
                <w:sz w:val="14"/>
                <w:szCs w:val="14"/>
              </w:rPr>
              <w:t xml:space="preserve"> lesions</w:t>
            </w:r>
            <w:r w:rsidR="00AA4477" w:rsidRPr="00AA447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Mid</w:t>
            </w:r>
            <w:r w:rsidR="00F73A8E">
              <w:rPr>
                <w:rFonts w:ascii="Times New Roman" w:hAnsi="Times New Roman" w:cs="Times New Roman"/>
                <w:sz w:val="14"/>
                <w:szCs w:val="14"/>
              </w:rPr>
              <w:t xml:space="preserve"> peripheral pigmentation with mild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arteriolar attenuation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Human Growth Hormone normal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B312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A8E">
              <w:rPr>
                <w:rFonts w:ascii="Times New Roman" w:hAnsi="Times New Roman" w:cs="Times New Roman"/>
                <w:sz w:val="14"/>
                <w:szCs w:val="14"/>
              </w:rPr>
              <w:t xml:space="preserve">Bilateral </w:t>
            </w:r>
            <w:proofErr w:type="spellStart"/>
            <w:r w:rsidRPr="00F73A8E">
              <w:rPr>
                <w:rFonts w:ascii="Times New Roman" w:hAnsi="Times New Roman" w:cs="Times New Roman"/>
                <w:sz w:val="14"/>
                <w:szCs w:val="14"/>
              </w:rPr>
              <w:t>microphthalmia</w:t>
            </w:r>
            <w:proofErr w:type="spellEnd"/>
            <w:r w:rsidRPr="00F73A8E">
              <w:rPr>
                <w:rFonts w:ascii="Times New Roman" w:hAnsi="Times New Roman" w:cs="Times New Roman"/>
                <w:sz w:val="14"/>
                <w:szCs w:val="14"/>
              </w:rPr>
              <w:t xml:space="preserve"> (17.98mm RE, 17.88mm LE). </w:t>
            </w:r>
            <w:r w:rsidR="00B312E1">
              <w:rPr>
                <w:rFonts w:ascii="Times New Roman" w:hAnsi="Times New Roman" w:cs="Times New Roman"/>
                <w:sz w:val="14"/>
                <w:szCs w:val="14"/>
              </w:rPr>
              <w:t>Congenital hip dislocation, had</w:t>
            </w: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 xml:space="preserve"> surgery with titanium screws in the left side of the 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+6.50: +6.50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77" w:rsidRPr="00AA4477" w:rsidRDefault="00AA4477" w:rsidP="00AA4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477">
              <w:rPr>
                <w:rFonts w:ascii="Times New Roman" w:hAnsi="Times New Roman" w:cs="Times New Roman"/>
                <w:sz w:val="14"/>
                <w:szCs w:val="14"/>
              </w:rPr>
              <w:t>Rods  ↓↓↓ Cones ↓</w:t>
            </w:r>
            <w:r w:rsidR="00F73A8E" w:rsidRPr="00F73A8E">
              <w:rPr>
                <w:rFonts w:ascii="Times New Roman" w:hAnsi="Times New Roman" w:cs="Times New Roman"/>
                <w:sz w:val="14"/>
                <w:szCs w:val="14"/>
              </w:rPr>
              <w:t>↓</w:t>
            </w:r>
          </w:p>
        </w:tc>
      </w:tr>
    </w:tbl>
    <w:p w:rsidR="00AA4477" w:rsidRPr="00AA4477" w:rsidRDefault="00AA4477" w:rsidP="00AA447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480" w:lineRule="auto"/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</w:pPr>
      <w:r w:rsidRPr="00AA4477"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  <w:t>LCA=</w:t>
      </w:r>
      <w:proofErr w:type="spellStart"/>
      <w:r w:rsidRPr="00AA4477"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  <w:t>Leber</w:t>
      </w:r>
      <w:proofErr w:type="spellEnd"/>
      <w:r w:rsidRPr="00AA4477"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  <w:t xml:space="preserve"> congenital </w:t>
      </w:r>
      <w:proofErr w:type="spellStart"/>
      <w:r w:rsidRPr="00AA4477"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  <w:t>amaurosis</w:t>
      </w:r>
      <w:proofErr w:type="spellEnd"/>
      <w:r w:rsidRPr="00AA4477">
        <w:rPr>
          <w:rFonts w:ascii="Times New Roman" w:eastAsia="Calibri" w:hAnsi="Times New Roman" w:cs="Times New Roman"/>
          <w:color w:val="000000"/>
          <w:sz w:val="14"/>
          <w:szCs w:val="14"/>
          <w:u w:color="000000"/>
          <w:bdr w:val="nil"/>
        </w:rPr>
        <w:t>. WNL=within normal limit. RE=Right eye. LE=Left eye.</w:t>
      </w:r>
    </w:p>
    <w:p w:rsidR="00FE00B8" w:rsidRDefault="00B312E1"/>
    <w:sectPr w:rsidR="00FE0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k Schatz">
    <w15:presenceInfo w15:providerId="AD" w15:userId="S-1-5-21-1597547014-3166988069-2553398782-1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8"/>
    <w:rsid w:val="000E00F8"/>
    <w:rsid w:val="001F5C28"/>
    <w:rsid w:val="002D0EDB"/>
    <w:rsid w:val="006C7881"/>
    <w:rsid w:val="006E1BC4"/>
    <w:rsid w:val="007B7AEB"/>
    <w:rsid w:val="00910AF8"/>
    <w:rsid w:val="00AA4477"/>
    <w:rsid w:val="00B312E1"/>
    <w:rsid w:val="00DE25AC"/>
    <w:rsid w:val="00E05DE1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44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44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Schatz</dc:creator>
  <cp:lastModifiedBy>Patrik</cp:lastModifiedBy>
  <cp:revision>5</cp:revision>
  <dcterms:created xsi:type="dcterms:W3CDTF">2017-02-10T10:47:00Z</dcterms:created>
  <dcterms:modified xsi:type="dcterms:W3CDTF">2017-10-30T15:12:00Z</dcterms:modified>
</cp:coreProperties>
</file>