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00" w:rsidRPr="009C7566" w:rsidRDefault="00994C00" w:rsidP="00994C0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7566">
        <w:rPr>
          <w:rFonts w:ascii="Times New Roman" w:hAnsi="Times New Roman"/>
          <w:b/>
          <w:sz w:val="24"/>
          <w:szCs w:val="24"/>
        </w:rPr>
        <w:t>Table S-1.</w:t>
      </w:r>
      <w:proofErr w:type="gramEnd"/>
      <w:r w:rsidRPr="009C7566">
        <w:rPr>
          <w:rFonts w:ascii="Times New Roman" w:hAnsi="Times New Roman"/>
          <w:sz w:val="24"/>
          <w:szCs w:val="24"/>
        </w:rPr>
        <w:t xml:space="preserve"> Filtering steps followed to search for the candidate variant in affected individual of family E (IV-3).</w:t>
      </w:r>
    </w:p>
    <w:tbl>
      <w:tblPr>
        <w:tblStyle w:val="TableGrid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528"/>
      </w:tblGrid>
      <w:tr w:rsidR="00994C00" w:rsidRPr="009C7566" w:rsidTr="00FB5565">
        <w:trPr>
          <w:trHeight w:val="645"/>
        </w:trPr>
        <w:tc>
          <w:tcPr>
            <w:tcW w:w="6048" w:type="dxa"/>
            <w:tcBorders>
              <w:bottom w:val="single" w:sz="4" w:space="0" w:color="auto"/>
            </w:tcBorders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566">
              <w:rPr>
                <w:rFonts w:ascii="Times New Roman" w:hAnsi="Times New Roman"/>
                <w:b/>
                <w:sz w:val="24"/>
                <w:szCs w:val="24"/>
              </w:rPr>
              <w:t>Filtration methods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566">
              <w:rPr>
                <w:rFonts w:ascii="Times New Roman" w:hAnsi="Times New Roman"/>
                <w:b/>
                <w:sz w:val="24"/>
                <w:szCs w:val="24"/>
              </w:rPr>
              <w:t>Number of Variants detected</w:t>
            </w:r>
          </w:p>
        </w:tc>
      </w:tr>
      <w:tr w:rsidR="00994C00" w:rsidRPr="009C7566" w:rsidTr="00FB5565">
        <w:trPr>
          <w:trHeight w:val="165"/>
        </w:trPr>
        <w:tc>
          <w:tcPr>
            <w:tcW w:w="6048" w:type="dxa"/>
            <w:tcBorders>
              <w:top w:val="single" w:sz="4" w:space="0" w:color="auto"/>
            </w:tcBorders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variants detected in affected individual (IV-3)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71,018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heterozygous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39,738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31,279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 xml:space="preserve">Total variants after </w:t>
            </w:r>
            <w:proofErr w:type="spellStart"/>
            <w:r w:rsidRPr="009C7566">
              <w:rPr>
                <w:rFonts w:ascii="Times New Roman" w:hAnsi="Times New Roman"/>
              </w:rPr>
              <w:t>dbsnp</w:t>
            </w:r>
            <w:proofErr w:type="spellEnd"/>
            <w:r w:rsidRPr="009C7566">
              <w:rPr>
                <w:rFonts w:ascii="Times New Roman" w:hAnsi="Times New Roman"/>
              </w:rPr>
              <w:t xml:space="preserve"> exclusion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2,934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 xml:space="preserve">Total homozygous </w:t>
            </w:r>
            <w:proofErr w:type="spellStart"/>
            <w:r w:rsidRPr="009C7566">
              <w:rPr>
                <w:rFonts w:ascii="Times New Roman" w:hAnsi="Times New Roman"/>
              </w:rPr>
              <w:t>frameshift</w:t>
            </w:r>
            <w:proofErr w:type="spellEnd"/>
            <w:r w:rsidRPr="009C7566">
              <w:rPr>
                <w:rFonts w:ascii="Times New Roman" w:hAnsi="Times New Roman"/>
              </w:rPr>
              <w:t xml:space="preserve">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137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 xml:space="preserve">Total homozygous </w:t>
            </w:r>
            <w:proofErr w:type="spellStart"/>
            <w:r w:rsidRPr="009C7566">
              <w:rPr>
                <w:rFonts w:ascii="Times New Roman" w:hAnsi="Times New Roman"/>
              </w:rPr>
              <w:t>indels</w:t>
            </w:r>
            <w:proofErr w:type="spellEnd"/>
            <w:r w:rsidRPr="009C7566">
              <w:rPr>
                <w:rFonts w:ascii="Times New Roman" w:hAnsi="Times New Roman"/>
              </w:rPr>
              <w:t xml:space="preserve">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118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missense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63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nonsense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2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splice site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61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near splice site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26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synonymous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31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unknown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18</w:t>
            </w:r>
          </w:p>
        </w:tc>
      </w:tr>
      <w:tr w:rsidR="00994C00" w:rsidRPr="009C7566" w:rsidTr="00FB5565">
        <w:tc>
          <w:tcPr>
            <w:tcW w:w="604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3’ and 5’ UTR variants detected</w:t>
            </w:r>
          </w:p>
        </w:tc>
        <w:tc>
          <w:tcPr>
            <w:tcW w:w="3528" w:type="dxa"/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277</w:t>
            </w:r>
          </w:p>
        </w:tc>
      </w:tr>
      <w:tr w:rsidR="00994C00" w:rsidRPr="009C7566" w:rsidTr="00FB5565">
        <w:tc>
          <w:tcPr>
            <w:tcW w:w="6048" w:type="dxa"/>
            <w:vAlign w:val="center"/>
            <w:hideMark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homozygous variants identified after applying different filters (</w:t>
            </w:r>
            <w:r w:rsidRPr="009C7566">
              <w:rPr>
                <w:rFonts w:ascii="Times New Roman" w:eastAsia="Times New Roman" w:hAnsi="Times New Roman"/>
                <w:lang w:val="en-GB" w:eastAsia="en-GB"/>
              </w:rPr>
              <w:t xml:space="preserve">NHLBI-ESP; </w:t>
            </w:r>
            <w:r w:rsidRPr="009C7566">
              <w:rPr>
                <w:rFonts w:ascii="Times New Roman" w:eastAsia="Times New Roman" w:hAnsi="Times New Roman"/>
                <w:lang w:eastAsia="en-GB"/>
              </w:rPr>
              <w:t xml:space="preserve">1000 Genomes; </w:t>
            </w:r>
            <w:proofErr w:type="spellStart"/>
            <w:r w:rsidRPr="009C7566">
              <w:rPr>
                <w:rFonts w:ascii="Times New Roman" w:eastAsia="Times New Roman" w:hAnsi="Times New Roman"/>
                <w:lang w:val="en-GB" w:eastAsia="en-GB"/>
              </w:rPr>
              <w:t>ExAC</w:t>
            </w:r>
            <w:proofErr w:type="spellEnd"/>
            <w:r w:rsidRPr="009C7566">
              <w:rPr>
                <w:rFonts w:ascii="Times New Roman" w:eastAsia="Times New Roman" w:hAnsi="Times New Roman"/>
                <w:lang w:val="en-GB" w:eastAsia="en-GB"/>
              </w:rPr>
              <w:t xml:space="preserve">) </w:t>
            </w:r>
            <w:r w:rsidRPr="009C7566">
              <w:rPr>
                <w:rFonts w:ascii="Times New Roman" w:eastAsia="Times New Roman" w:hAnsi="Times New Roman"/>
                <w:lang w:eastAsia="en-GB"/>
              </w:rPr>
              <w:t>with MAF&gt;0.01</w:t>
            </w:r>
          </w:p>
        </w:tc>
        <w:tc>
          <w:tcPr>
            <w:tcW w:w="3528" w:type="dxa"/>
            <w:vAlign w:val="center"/>
            <w:hideMark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105</w:t>
            </w:r>
          </w:p>
        </w:tc>
      </w:tr>
      <w:tr w:rsidR="00994C00" w:rsidRPr="009C7566" w:rsidTr="00FB5565">
        <w:tc>
          <w:tcPr>
            <w:tcW w:w="6048" w:type="dxa"/>
            <w:tcBorders>
              <w:bottom w:val="single" w:sz="4" w:space="0" w:color="auto"/>
            </w:tcBorders>
            <w:vAlign w:val="center"/>
            <w:hideMark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Total compound heterozygous variants identified after applying different filters (</w:t>
            </w:r>
            <w:r w:rsidRPr="009C7566">
              <w:rPr>
                <w:rFonts w:ascii="Times New Roman" w:eastAsia="Times New Roman" w:hAnsi="Times New Roman"/>
                <w:lang w:val="en-GB" w:eastAsia="en-GB"/>
              </w:rPr>
              <w:t xml:space="preserve">NHLBI-ESP; </w:t>
            </w:r>
            <w:r w:rsidRPr="009C7566">
              <w:rPr>
                <w:rFonts w:ascii="Times New Roman" w:eastAsia="Times New Roman" w:hAnsi="Times New Roman"/>
                <w:lang w:eastAsia="en-GB"/>
              </w:rPr>
              <w:t xml:space="preserve">1000 Genomes; </w:t>
            </w:r>
            <w:proofErr w:type="spellStart"/>
            <w:r w:rsidRPr="009C7566">
              <w:rPr>
                <w:rFonts w:ascii="Times New Roman" w:eastAsia="Times New Roman" w:hAnsi="Times New Roman"/>
                <w:lang w:val="en-GB" w:eastAsia="en-GB"/>
              </w:rPr>
              <w:t>ExAC</w:t>
            </w:r>
            <w:proofErr w:type="spellEnd"/>
            <w:r w:rsidRPr="009C7566">
              <w:rPr>
                <w:rFonts w:ascii="Times New Roman" w:eastAsia="Times New Roman" w:hAnsi="Times New Roman"/>
                <w:lang w:val="en-GB" w:eastAsia="en-GB"/>
              </w:rPr>
              <w:t xml:space="preserve">) </w:t>
            </w:r>
            <w:r w:rsidRPr="009C7566">
              <w:rPr>
                <w:rFonts w:ascii="Times New Roman" w:eastAsia="Times New Roman" w:hAnsi="Times New Roman"/>
                <w:lang w:eastAsia="en-GB"/>
              </w:rPr>
              <w:t>with MAF&gt;0.01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center"/>
            <w:hideMark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89</w:t>
            </w:r>
          </w:p>
        </w:tc>
      </w:tr>
      <w:tr w:rsidR="00994C00" w:rsidRPr="009C7566" w:rsidTr="00FB5565">
        <w:tc>
          <w:tcPr>
            <w:tcW w:w="6048" w:type="dxa"/>
            <w:tcBorders>
              <w:top w:val="single" w:sz="4" w:space="0" w:color="auto"/>
            </w:tcBorders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Homozygous variant identified in BBS known genes and segregating with the disease phenotype in the family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994C00" w:rsidRPr="009C7566" w:rsidRDefault="00994C00" w:rsidP="00FB5565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C7566">
              <w:rPr>
                <w:rFonts w:ascii="Times New Roman" w:hAnsi="Times New Roman"/>
              </w:rPr>
              <w:t>1</w:t>
            </w:r>
          </w:p>
        </w:tc>
      </w:tr>
    </w:tbl>
    <w:p w:rsidR="00B4150E" w:rsidRDefault="00994C00">
      <w:bookmarkStart w:id="0" w:name="_GoBack"/>
      <w:bookmarkEnd w:id="0"/>
    </w:p>
    <w:sectPr w:rsidR="00B41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00"/>
    <w:rsid w:val="007709BB"/>
    <w:rsid w:val="00994C00"/>
    <w:rsid w:val="00E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94C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9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94C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9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1</cp:revision>
  <dcterms:created xsi:type="dcterms:W3CDTF">2016-12-21T15:17:00Z</dcterms:created>
  <dcterms:modified xsi:type="dcterms:W3CDTF">2016-12-21T15:18:00Z</dcterms:modified>
</cp:coreProperties>
</file>