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6EC" w:rsidRPr="004C0203" w:rsidRDefault="004406EC" w:rsidP="004406EC">
      <w:pPr>
        <w:rPr>
          <w:b/>
        </w:rPr>
      </w:pPr>
      <w:r w:rsidRPr="004C0203">
        <w:rPr>
          <w:b/>
        </w:rPr>
        <w:t xml:space="preserve">Supplemental Figure </w:t>
      </w:r>
      <w:r w:rsidR="00130D70">
        <w:rPr>
          <w:b/>
        </w:rPr>
        <w:t>S</w:t>
      </w:r>
      <w:bookmarkStart w:id="0" w:name="_GoBack"/>
      <w:bookmarkEnd w:id="0"/>
      <w:r w:rsidRPr="004C0203">
        <w:rPr>
          <w:b/>
        </w:rPr>
        <w:t>3. IOP</w:t>
      </w:r>
      <w:r>
        <w:rPr>
          <w:b/>
        </w:rPr>
        <w:t>s of f</w:t>
      </w:r>
      <w:r w:rsidRPr="004C0203">
        <w:rPr>
          <w:b/>
        </w:rPr>
        <w:t xml:space="preserve">ibroblast counted </w:t>
      </w:r>
      <w:proofErr w:type="spellStart"/>
      <w:r w:rsidRPr="004C0203">
        <w:rPr>
          <w:b/>
        </w:rPr>
        <w:t>scleras</w:t>
      </w:r>
      <w:proofErr w:type="spellEnd"/>
      <w:r w:rsidRPr="004C0203">
        <w:rPr>
          <w:b/>
        </w:rPr>
        <w:t xml:space="preserve"> </w:t>
      </w:r>
    </w:p>
    <w:p w:rsidR="004406EC" w:rsidRDefault="004406EC" w:rsidP="004406EC"/>
    <w:p w:rsidR="004406EC" w:rsidRDefault="004406EC" w:rsidP="004406EC">
      <w:r>
        <w:rPr>
          <w:noProof/>
        </w:rPr>
        <w:drawing>
          <wp:inline distT="0" distB="0" distL="0" distR="0" wp14:anchorId="07DF5170" wp14:editId="1D43DE00">
            <wp:extent cx="4693920" cy="3119120"/>
            <wp:effectExtent l="0" t="0" r="0" b="508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4406EC" w:rsidRDefault="004406EC" w:rsidP="004406EC"/>
    <w:p w:rsidR="004406EC" w:rsidRPr="00B45CEB" w:rsidRDefault="004406EC" w:rsidP="004406EC">
      <w:pPr>
        <w:rPr>
          <w:noProof/>
        </w:rPr>
      </w:pPr>
      <w:r>
        <w:rPr>
          <w:noProof/>
        </w:rPr>
        <w:t>Legend: Mean IOP of</w:t>
      </w:r>
      <w:r w:rsidRPr="00B45CEB">
        <w:rPr>
          <w:noProof/>
        </w:rPr>
        <w:t xml:space="preserve"> </w:t>
      </w:r>
      <w:r>
        <w:rPr>
          <w:noProof/>
        </w:rPr>
        <w:t>fibroblast counted eyes</w:t>
      </w:r>
      <w:r w:rsidRPr="00B45CEB">
        <w:rPr>
          <w:noProof/>
        </w:rPr>
        <w:t xml:space="preserve"> o</w:t>
      </w:r>
      <w:r>
        <w:rPr>
          <w:noProof/>
        </w:rPr>
        <w:t>f Aca23 KO, B6, CD1</w:t>
      </w:r>
      <w:r w:rsidRPr="00B45CEB">
        <w:rPr>
          <w:noProof/>
        </w:rPr>
        <w:t xml:space="preserve"> strains combined. </w:t>
      </w:r>
      <w:r>
        <w:rPr>
          <w:noProof/>
        </w:rPr>
        <w:t>D</w:t>
      </w:r>
      <w:r w:rsidRPr="00B45CEB">
        <w:rPr>
          <w:noProof/>
        </w:rPr>
        <w:t xml:space="preserve">otted line represents </w:t>
      </w:r>
      <w:r>
        <w:rPr>
          <w:noProof/>
        </w:rPr>
        <w:t>glaucoma</w:t>
      </w:r>
      <w:r w:rsidRPr="00B45CEB">
        <w:rPr>
          <w:noProof/>
        </w:rPr>
        <w:t xml:space="preserve"> eye</w:t>
      </w:r>
      <w:r>
        <w:rPr>
          <w:noProof/>
        </w:rPr>
        <w:t>s, solid line represents fellow control eyes</w:t>
      </w:r>
      <w:r w:rsidRPr="00B45CEB">
        <w:rPr>
          <w:noProof/>
        </w:rPr>
        <w:t>.</w:t>
      </w:r>
    </w:p>
    <w:p w:rsidR="004406EC" w:rsidRPr="00011F52" w:rsidRDefault="004406EC" w:rsidP="004406EC"/>
    <w:p w:rsidR="004F4710" w:rsidRDefault="004F4710"/>
    <w:sectPr w:rsidR="004F47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6EC"/>
    <w:rsid w:val="00130D70"/>
    <w:rsid w:val="004406EC"/>
    <w:rsid w:val="004F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0A914D-5095-49DF-8A39-E7583C063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06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eoglesb1\Desktop\Scleral%20Cells%20Manuscript\2015%20FILES\Mol%20Vis_Proteomics%202nd%20RE-SUBMISSION%2011.2015\IOP%20data%20ALL%20proteomics%20animals%2011.12.15_3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845826089920577"/>
          <c:y val="4.4788273615635178E-2"/>
          <c:w val="0.84801360057265573"/>
          <c:h val="0.86075623893918796"/>
        </c:manualLayout>
      </c:layout>
      <c:lineChart>
        <c:grouping val="standard"/>
        <c:varyColors val="0"/>
        <c:ser>
          <c:idx val="0"/>
          <c:order val="0"/>
          <c:tx>
            <c:strRef>
              <c:f>'IOP-Fibroblast counted samples'!$L$54</c:f>
              <c:strCache>
                <c:ptCount val="1"/>
                <c:pt idx="0">
                  <c:v>RT</c:v>
                </c:pt>
              </c:strCache>
            </c:strRef>
          </c:tx>
          <c:spPr>
            <a:ln w="28575" cap="rnd">
              <a:solidFill>
                <a:sysClr val="windowText" lastClr="000000"/>
              </a:solidFill>
              <a:round/>
            </a:ln>
            <a:effectLst/>
          </c:spPr>
          <c:marker>
            <c:symbol val="none"/>
          </c:marker>
          <c:errBars>
            <c:errDir val="y"/>
            <c:errBarType val="both"/>
            <c:errValType val="cust"/>
            <c:noEndCap val="0"/>
            <c:plus>
              <c:numRef>
                <c:f>'IOP-Fibroblast counted samples'!$N$55:$N$57</c:f>
                <c:numCache>
                  <c:formatCode>General</c:formatCode>
                  <c:ptCount val="3"/>
                  <c:pt idx="0">
                    <c:v>1.2714820748507103</c:v>
                  </c:pt>
                  <c:pt idx="1">
                    <c:v>1.0486730184929434</c:v>
                  </c:pt>
                  <c:pt idx="2">
                    <c:v>1.4309504001254025</c:v>
                  </c:pt>
                </c:numCache>
              </c:numRef>
            </c:plus>
            <c:minus>
              <c:numRef>
                <c:f>'IOP-Fibroblast counted samples'!$O$55:$O$57</c:f>
                <c:numCache>
                  <c:formatCode>General</c:formatCode>
                  <c:ptCount val="3"/>
                  <c:pt idx="0">
                    <c:v>1.8</c:v>
                  </c:pt>
                  <c:pt idx="1">
                    <c:v>1.2871267057656597</c:v>
                  </c:pt>
                  <c:pt idx="2">
                    <c:v>3.246487723630346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'IOP-Fibroblast counted samples'!$K$55:$K$57</c:f>
              <c:strCache>
                <c:ptCount val="3"/>
                <c:pt idx="0">
                  <c:v>1 DAY</c:v>
                </c:pt>
                <c:pt idx="1">
                  <c:v>3 DAYS</c:v>
                </c:pt>
                <c:pt idx="2">
                  <c:v>1 WEEK</c:v>
                </c:pt>
              </c:strCache>
            </c:strRef>
          </c:cat>
          <c:val>
            <c:numRef>
              <c:f>'IOP-Fibroblast counted samples'!$L$55:$L$57</c:f>
              <c:numCache>
                <c:formatCode>0.0</c:formatCode>
                <c:ptCount val="3"/>
                <c:pt idx="0">
                  <c:v>12.95</c:v>
                </c:pt>
                <c:pt idx="1">
                  <c:v>15.736842105263158</c:v>
                </c:pt>
                <c:pt idx="2">
                  <c:v>11.166666666666666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'IOP-Fibroblast counted samples'!$M$54</c:f>
              <c:strCache>
                <c:ptCount val="1"/>
                <c:pt idx="0">
                  <c:v>LFT</c:v>
                </c:pt>
              </c:strCache>
            </c:strRef>
          </c:tx>
          <c:spPr>
            <a:ln w="28575" cap="rnd">
              <a:solidFill>
                <a:sysClr val="windowText" lastClr="000000"/>
              </a:solidFill>
              <a:prstDash val="sysDash"/>
              <a:round/>
            </a:ln>
            <a:effectLst/>
          </c:spPr>
          <c:marker>
            <c:symbol val="none"/>
          </c:marker>
          <c:errBars>
            <c:errDir val="y"/>
            <c:errBarType val="both"/>
            <c:errValType val="cust"/>
            <c:noEndCap val="0"/>
            <c:plus>
              <c:numRef>
                <c:f>'IOP-Fibroblast counted samples'!$O$55:$O$57</c:f>
                <c:numCache>
                  <c:formatCode>General</c:formatCode>
                  <c:ptCount val="3"/>
                  <c:pt idx="0">
                    <c:v>1.8</c:v>
                  </c:pt>
                  <c:pt idx="1">
                    <c:v>1.2871267057656597</c:v>
                  </c:pt>
                  <c:pt idx="2">
                    <c:v>3.246487723630346</c:v>
                  </c:pt>
                </c:numCache>
              </c:numRef>
            </c:plus>
            <c:minus>
              <c:numRef>
                <c:f>'IOP-Fibroblast counted samples'!$O$55:$O$57</c:f>
                <c:numCache>
                  <c:formatCode>General</c:formatCode>
                  <c:ptCount val="3"/>
                  <c:pt idx="0">
                    <c:v>1.8</c:v>
                  </c:pt>
                  <c:pt idx="1">
                    <c:v>1.2871267057656597</c:v>
                  </c:pt>
                  <c:pt idx="2">
                    <c:v>3.246487723630346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'IOP-Fibroblast counted samples'!$K$55:$K$57</c:f>
              <c:strCache>
                <c:ptCount val="3"/>
                <c:pt idx="0">
                  <c:v>1 DAY</c:v>
                </c:pt>
                <c:pt idx="1">
                  <c:v>3 DAYS</c:v>
                </c:pt>
                <c:pt idx="2">
                  <c:v>1 WEEK</c:v>
                </c:pt>
              </c:strCache>
            </c:strRef>
          </c:cat>
          <c:val>
            <c:numRef>
              <c:f>'IOP-Fibroblast counted samples'!$M$55:$M$57</c:f>
              <c:numCache>
                <c:formatCode>0.0</c:formatCode>
                <c:ptCount val="3"/>
                <c:pt idx="0">
                  <c:v>32.450000000000003</c:v>
                </c:pt>
                <c:pt idx="1">
                  <c:v>18.894736842105264</c:v>
                </c:pt>
                <c:pt idx="2">
                  <c:v>11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61018320"/>
        <c:axId val="247780320"/>
      </c:lineChart>
      <c:catAx>
        <c:axId val="4610183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47780320"/>
        <c:crosses val="autoZero"/>
        <c:auto val="1"/>
        <c:lblAlgn val="ctr"/>
        <c:lblOffset val="100"/>
        <c:noMultiLvlLbl val="0"/>
      </c:catAx>
      <c:valAx>
        <c:axId val="247780320"/>
        <c:scaling>
          <c:orientation val="minMax"/>
          <c:max val="35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200" baseline="0">
                    <a:solidFill>
                      <a:sysClr val="windowText" lastClr="000000"/>
                    </a:solidFill>
                  </a:rPr>
                  <a:t>Mean IOP(mm/Hg)</a:t>
                </a:r>
              </a:p>
            </c:rich>
          </c:tx>
          <c:layout>
            <c:manualLayout>
              <c:xMode val="edge"/>
              <c:yMode val="edge"/>
              <c:x val="1.3528138528138528E-2"/>
              <c:y val="0.2656181871809998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2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61018320"/>
        <c:crosses val="autoZero"/>
        <c:crossBetween val="between"/>
      </c:valAx>
      <c:spPr>
        <a:noFill/>
        <a:ln w="25400"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b="1" i="0" baseline="0"/>
      </a:pPr>
      <a:endParaRPr lang="en-US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0.26614</cdr:x>
      <cdr:y>0.11706</cdr:y>
    </cdr:from>
    <cdr:to>
      <cdr:x>0.31462</cdr:x>
      <cdr:y>0.20291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249217" y="365124"/>
          <a:ext cx="227561" cy="26777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US" sz="1600" b="1"/>
            <a:t>*</a:t>
          </a:r>
        </a:p>
      </cdr:txBody>
    </cdr:sp>
  </cdr:relSizeAnchor>
  <cdr:relSizeAnchor xmlns:cdr="http://schemas.openxmlformats.org/drawingml/2006/chartDrawing">
    <cdr:from>
      <cdr:x>0.26295</cdr:x>
      <cdr:y>0.56219</cdr:y>
    </cdr:from>
    <cdr:to>
      <cdr:x>0.31143</cdr:x>
      <cdr:y>0.64805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1234269" y="1753550"/>
          <a:ext cx="227561" cy="26780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600" b="1"/>
            <a:t>*</a:t>
          </a:r>
        </a:p>
      </cdr:txBody>
    </cdr:sp>
  </cdr:relSizeAnchor>
  <cdr:relSizeAnchor xmlns:cdr="http://schemas.openxmlformats.org/drawingml/2006/chartDrawing">
    <cdr:from>
      <cdr:x>0.54762</cdr:x>
      <cdr:y>0.42996</cdr:y>
    </cdr:from>
    <cdr:to>
      <cdr:x>0.61905</cdr:x>
      <cdr:y>0.4886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2570487" y="1341107"/>
          <a:ext cx="335287" cy="18290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600" b="1"/>
            <a:t>*</a:t>
          </a:r>
        </a:p>
      </cdr:txBody>
    </cdr:sp>
  </cdr:relSizeAnchor>
  <cdr:relSizeAnchor xmlns:cdr="http://schemas.openxmlformats.org/drawingml/2006/chartDrawing">
    <cdr:from>
      <cdr:x>0.54741</cdr:x>
      <cdr:y>0.51736</cdr:y>
    </cdr:from>
    <cdr:to>
      <cdr:x>0.59581</cdr:x>
      <cdr:y>0.60185</cdr:y>
    </cdr:to>
    <cdr:sp macro="" textlink="">
      <cdr:nvSpPr>
        <cdr:cNvPr id="6" name="TextBox 1"/>
        <cdr:cNvSpPr txBox="1"/>
      </cdr:nvSpPr>
      <cdr:spPr>
        <a:xfrm xmlns:a="http://schemas.openxmlformats.org/drawingml/2006/main">
          <a:off x="2569501" y="1613693"/>
          <a:ext cx="227186" cy="26353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600" b="1"/>
            <a:t>*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 Hopkins</Company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Ericka Oglesby</dc:creator>
  <cp:keywords/>
  <dc:description/>
  <cp:lastModifiedBy>Ericka Oglesby</cp:lastModifiedBy>
  <cp:revision>2</cp:revision>
  <dcterms:created xsi:type="dcterms:W3CDTF">2015-11-17T20:40:00Z</dcterms:created>
  <dcterms:modified xsi:type="dcterms:W3CDTF">2015-11-17T20:58:00Z</dcterms:modified>
</cp:coreProperties>
</file>