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92" w:rsidRPr="000800C5" w:rsidRDefault="002A3F92" w:rsidP="002A3F92">
      <w:pPr>
        <w:spacing w:before="120" w:line="360" w:lineRule="auto"/>
        <w:ind w:firstLine="0"/>
        <w:rPr>
          <w:rFonts w:cs="Arial"/>
        </w:rPr>
      </w:pPr>
      <w:r>
        <w:rPr>
          <w:rFonts w:cs="Arial"/>
        </w:rPr>
        <w:t>Appendix 6</w:t>
      </w:r>
      <w:r w:rsidRPr="000800C5">
        <w:rPr>
          <w:rFonts w:cs="Arial"/>
        </w:rPr>
        <w:t xml:space="preserve"> </w:t>
      </w:r>
      <w:r w:rsidRPr="00F93A74">
        <w:rPr>
          <w:rFonts w:cs="Arial"/>
        </w:rPr>
        <w:t xml:space="preserve">Gene-based association results for predicted functional partners of </w:t>
      </w:r>
      <w:r w:rsidRPr="00F93A74">
        <w:rPr>
          <w:rFonts w:cs="Arial"/>
          <w:i/>
        </w:rPr>
        <w:t xml:space="preserve">PTCHD2, </w:t>
      </w:r>
      <w:r w:rsidRPr="00F93A74">
        <w:rPr>
          <w:rFonts w:cs="Arial"/>
          <w:i/>
          <w:color w:val="000000"/>
        </w:rPr>
        <w:t xml:space="preserve">CRISP3, NAP1L4, </w:t>
      </w:r>
      <w:r w:rsidRPr="00F93A74">
        <w:rPr>
          <w:rFonts w:cs="Arial"/>
          <w:i/>
        </w:rPr>
        <w:t xml:space="preserve">FSCB, </w:t>
      </w:r>
      <w:r w:rsidRPr="00F93A74">
        <w:rPr>
          <w:rFonts w:cs="Arial"/>
        </w:rPr>
        <w:t>and</w:t>
      </w:r>
      <w:r w:rsidRPr="00F93A74">
        <w:rPr>
          <w:rFonts w:cs="Arial"/>
          <w:i/>
        </w:rPr>
        <w:t xml:space="preserve"> AP3B2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8"/>
        <w:gridCol w:w="1943"/>
        <w:gridCol w:w="1622"/>
        <w:gridCol w:w="1620"/>
        <w:gridCol w:w="1620"/>
      </w:tblGrid>
      <w:tr w:rsidR="002A3F92" w:rsidRPr="000800C5" w:rsidTr="002A3F92">
        <w:trPr>
          <w:trHeight w:val="440"/>
          <w:jc w:val="center"/>
        </w:trPr>
        <w:tc>
          <w:tcPr>
            <w:tcW w:w="1818" w:type="dxa"/>
            <w:shd w:val="clear" w:color="auto" w:fill="auto"/>
            <w:vAlign w:val="center"/>
          </w:tcPr>
          <w:p w:rsidR="002A3F92" w:rsidRPr="00024AAC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cs="Arial"/>
                <w:b/>
                <w:vertAlign w:val="superscript"/>
              </w:rPr>
            </w:pPr>
            <w:proofErr w:type="spellStart"/>
            <w:r w:rsidRPr="000800C5">
              <w:rPr>
                <w:rFonts w:cs="Arial"/>
                <w:b/>
              </w:rPr>
              <w:t>Gene</w:t>
            </w:r>
            <w:r>
              <w:rPr>
                <w:rFonts w:cs="Arial"/>
                <w:b/>
                <w:vertAlign w:val="superscript"/>
              </w:rPr>
              <w:t>a</w:t>
            </w:r>
            <w:proofErr w:type="gramStart"/>
            <w:r>
              <w:rPr>
                <w:rFonts w:cs="Arial"/>
                <w:b/>
                <w:vertAlign w:val="superscript"/>
              </w:rPr>
              <w:t>,b</w:t>
            </w:r>
            <w:proofErr w:type="spellEnd"/>
            <w:proofErr w:type="gramEnd"/>
          </w:p>
        </w:tc>
        <w:tc>
          <w:tcPr>
            <w:tcW w:w="1943" w:type="dxa"/>
            <w:shd w:val="clear" w:color="auto" w:fill="auto"/>
            <w:vAlign w:val="center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  <w:b/>
              </w:rPr>
            </w:pPr>
            <w:r w:rsidRPr="000800C5">
              <w:rPr>
                <w:rFonts w:cs="Arial"/>
                <w:b/>
              </w:rPr>
              <w:t>Chr</w:t>
            </w:r>
            <w:r>
              <w:rPr>
                <w:rFonts w:cs="Arial"/>
                <w:b/>
              </w:rPr>
              <w:t>omosome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  <w:b/>
              </w:rPr>
            </w:pPr>
            <w:r w:rsidRPr="000800C5">
              <w:rPr>
                <w:rFonts w:cs="Arial"/>
                <w:b/>
              </w:rPr>
              <w:t>Confidence Score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  <w:b/>
              </w:rPr>
            </w:pPr>
            <w:r w:rsidRPr="000800C5">
              <w:rPr>
                <w:rFonts w:cs="Arial"/>
                <w:b/>
              </w:rPr>
              <w:t>SKAT P value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  <w:b/>
              </w:rPr>
            </w:pPr>
            <w:r w:rsidRPr="000800C5">
              <w:rPr>
                <w:rFonts w:cs="Arial"/>
                <w:b/>
              </w:rPr>
              <w:t>Burden P value</w:t>
            </w:r>
          </w:p>
        </w:tc>
      </w:tr>
      <w:tr w:rsidR="002A3F92" w:rsidRPr="000800C5" w:rsidTr="002A3F92">
        <w:trPr>
          <w:jc w:val="center"/>
        </w:trPr>
        <w:tc>
          <w:tcPr>
            <w:tcW w:w="8623" w:type="dxa"/>
            <w:gridSpan w:val="5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cs="Arial"/>
              </w:rPr>
            </w:pPr>
            <w:r w:rsidRPr="000800C5">
              <w:rPr>
                <w:rFonts w:cs="Arial"/>
                <w:b/>
                <w:i/>
              </w:rPr>
              <w:t>PTCHD2</w:t>
            </w:r>
            <w:r w:rsidRPr="000800C5">
              <w:rPr>
                <w:rFonts w:cs="Arial"/>
                <w:b/>
              </w:rPr>
              <w:t xml:space="preserve"> (0/2)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</w:rPr>
            </w:pPr>
            <w:r w:rsidRPr="000800C5">
              <w:rPr>
                <w:rFonts w:cs="Arial"/>
              </w:rPr>
              <w:t>--</w:t>
            </w:r>
          </w:p>
        </w:tc>
        <w:tc>
          <w:tcPr>
            <w:tcW w:w="1943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--</w:t>
            </w:r>
          </w:p>
        </w:tc>
        <w:tc>
          <w:tcPr>
            <w:tcW w:w="1622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--</w:t>
            </w:r>
          </w:p>
        </w:tc>
        <w:tc>
          <w:tcPr>
            <w:tcW w:w="1620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--</w:t>
            </w:r>
          </w:p>
        </w:tc>
        <w:tc>
          <w:tcPr>
            <w:tcW w:w="1620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--</w:t>
            </w:r>
          </w:p>
        </w:tc>
      </w:tr>
      <w:tr w:rsidR="002A3F92" w:rsidRPr="000800C5" w:rsidTr="002A3F92">
        <w:trPr>
          <w:jc w:val="center"/>
        </w:trPr>
        <w:tc>
          <w:tcPr>
            <w:tcW w:w="8623" w:type="dxa"/>
            <w:gridSpan w:val="5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cs="Arial"/>
              </w:rPr>
            </w:pPr>
            <w:r w:rsidRPr="000800C5">
              <w:rPr>
                <w:rFonts w:cs="Arial"/>
                <w:b/>
                <w:i/>
              </w:rPr>
              <w:t>CRISP3</w:t>
            </w:r>
            <w:r w:rsidRPr="000800C5">
              <w:rPr>
                <w:rFonts w:cs="Arial"/>
                <w:b/>
              </w:rPr>
              <w:t xml:space="preserve"> (2/3)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i/>
              </w:rPr>
            </w:pPr>
            <w:r w:rsidRPr="000800C5">
              <w:rPr>
                <w:rFonts w:cs="Arial"/>
                <w:i/>
              </w:rPr>
              <w:t>KNG1</w:t>
            </w:r>
          </w:p>
        </w:tc>
        <w:tc>
          <w:tcPr>
            <w:tcW w:w="1943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3</w:t>
            </w:r>
          </w:p>
        </w:tc>
        <w:tc>
          <w:tcPr>
            <w:tcW w:w="1622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0.800</w:t>
            </w:r>
          </w:p>
        </w:tc>
        <w:tc>
          <w:tcPr>
            <w:tcW w:w="1620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0.7644</w:t>
            </w:r>
          </w:p>
        </w:tc>
        <w:tc>
          <w:tcPr>
            <w:tcW w:w="1620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0.9097</w:t>
            </w:r>
          </w:p>
        </w:tc>
        <w:bookmarkStart w:id="0" w:name="_GoBack"/>
        <w:bookmarkEnd w:id="0"/>
      </w:tr>
      <w:tr w:rsidR="002A3F92" w:rsidRPr="000800C5" w:rsidTr="002A3F92">
        <w:trPr>
          <w:jc w:val="center"/>
        </w:trPr>
        <w:tc>
          <w:tcPr>
            <w:tcW w:w="1818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i/>
              </w:rPr>
            </w:pPr>
            <w:r w:rsidRPr="000800C5">
              <w:rPr>
                <w:rFonts w:cs="Arial"/>
                <w:i/>
              </w:rPr>
              <w:t>MTDH</w:t>
            </w:r>
          </w:p>
        </w:tc>
        <w:tc>
          <w:tcPr>
            <w:tcW w:w="1943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8</w:t>
            </w:r>
          </w:p>
        </w:tc>
        <w:tc>
          <w:tcPr>
            <w:tcW w:w="1622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0.751</w:t>
            </w:r>
          </w:p>
        </w:tc>
        <w:tc>
          <w:tcPr>
            <w:tcW w:w="1620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0.8262</w:t>
            </w:r>
          </w:p>
        </w:tc>
        <w:tc>
          <w:tcPr>
            <w:tcW w:w="1620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0.5669</w:t>
            </w:r>
          </w:p>
        </w:tc>
      </w:tr>
      <w:tr w:rsidR="002A3F92" w:rsidRPr="000800C5" w:rsidTr="002A3F92">
        <w:trPr>
          <w:jc w:val="center"/>
        </w:trPr>
        <w:tc>
          <w:tcPr>
            <w:tcW w:w="8623" w:type="dxa"/>
            <w:gridSpan w:val="5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cs="Arial"/>
              </w:rPr>
            </w:pPr>
            <w:r w:rsidRPr="000800C5">
              <w:rPr>
                <w:rFonts w:cs="Arial"/>
                <w:b/>
                <w:i/>
              </w:rPr>
              <w:t>NAP1L4</w:t>
            </w:r>
            <w:r w:rsidRPr="000800C5">
              <w:rPr>
                <w:rFonts w:cs="Arial"/>
                <w:b/>
              </w:rPr>
              <w:t xml:space="preserve"> (10/27)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PES1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22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0.978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0.4759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0.1178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EIF3A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10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0.917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0.3239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0.4515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UBC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12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0.907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0.1454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0.0519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CSNK2A2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0.898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0.9680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0.8017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SDAD1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4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0.844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0.3682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0.9285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TSPYL4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6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0.729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0.3375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0.0512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CYFIP1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0.728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0.5990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0.9344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CYFIP2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5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0.724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0.3222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0.3775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WASF3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13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0.723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0.8066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0.7887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STAG3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7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0.715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0.3579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0.2207</w:t>
            </w:r>
          </w:p>
        </w:tc>
      </w:tr>
      <w:tr w:rsidR="002A3F92" w:rsidRPr="000800C5" w:rsidTr="002A3F92">
        <w:trPr>
          <w:jc w:val="center"/>
        </w:trPr>
        <w:tc>
          <w:tcPr>
            <w:tcW w:w="8623" w:type="dxa"/>
            <w:gridSpan w:val="5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cs="Arial"/>
              </w:rPr>
            </w:pPr>
            <w:r w:rsidRPr="000800C5">
              <w:rPr>
                <w:rFonts w:cs="Arial"/>
                <w:b/>
                <w:i/>
              </w:rPr>
              <w:t>FSCB</w:t>
            </w:r>
            <w:r w:rsidRPr="000800C5">
              <w:rPr>
                <w:rFonts w:cs="Arial"/>
                <w:b/>
              </w:rPr>
              <w:t xml:space="preserve"> (1/1)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i/>
              </w:rPr>
            </w:pPr>
            <w:r w:rsidRPr="000800C5">
              <w:rPr>
                <w:rFonts w:cs="Arial"/>
                <w:i/>
              </w:rPr>
              <w:t>CABYR</w:t>
            </w:r>
          </w:p>
        </w:tc>
        <w:tc>
          <w:tcPr>
            <w:tcW w:w="1943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18</w:t>
            </w:r>
          </w:p>
        </w:tc>
        <w:tc>
          <w:tcPr>
            <w:tcW w:w="1622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0.974</w:t>
            </w:r>
          </w:p>
        </w:tc>
        <w:tc>
          <w:tcPr>
            <w:tcW w:w="1620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0.4877</w:t>
            </w:r>
          </w:p>
        </w:tc>
        <w:tc>
          <w:tcPr>
            <w:tcW w:w="1620" w:type="dxa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cs="Arial"/>
              </w:rPr>
              <w:t>0.1166</w:t>
            </w:r>
          </w:p>
        </w:tc>
      </w:tr>
      <w:tr w:rsidR="002A3F92" w:rsidRPr="000800C5" w:rsidTr="002A3F92">
        <w:trPr>
          <w:jc w:val="center"/>
        </w:trPr>
        <w:tc>
          <w:tcPr>
            <w:tcW w:w="8623" w:type="dxa"/>
            <w:gridSpan w:val="5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cs="Arial"/>
              </w:rPr>
            </w:pPr>
            <w:r w:rsidRPr="000800C5">
              <w:rPr>
                <w:rFonts w:cs="Arial"/>
                <w:b/>
                <w:i/>
              </w:rPr>
              <w:t>AP3B2</w:t>
            </w:r>
            <w:r w:rsidRPr="000800C5">
              <w:rPr>
                <w:rFonts w:cs="Arial"/>
                <w:b/>
              </w:rPr>
              <w:t xml:space="preserve"> (11/20)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b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AP3D1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19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0.934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0.0904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0.1387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b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AP3M1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10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0.917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0.5912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0.7360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b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AP4M1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7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0.908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0.2385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0.2845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b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AP4E1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0.882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0.1882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0.3055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b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AP4S1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14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0.842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0.8600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0.6469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b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AP2A2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11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0.787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0.8672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0.8275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b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AP1G1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0.76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0.8564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0.7385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b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AP1G2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14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0.76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0.3710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0.9008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b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RAB38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11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0.729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0.5684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0.8313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b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AP1M2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19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0.722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0.9993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0.8650</w:t>
            </w:r>
          </w:p>
        </w:tc>
      </w:tr>
      <w:tr w:rsidR="002A3F92" w:rsidRPr="000800C5" w:rsidTr="002A3F92">
        <w:trPr>
          <w:jc w:val="center"/>
        </w:trPr>
        <w:tc>
          <w:tcPr>
            <w:tcW w:w="1818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32" w:firstLine="0"/>
              <w:contextualSpacing/>
              <w:rPr>
                <w:rFonts w:cs="Arial"/>
                <w:b/>
                <w:i/>
              </w:rPr>
            </w:pPr>
            <w:r w:rsidRPr="000800C5">
              <w:rPr>
                <w:rFonts w:eastAsia="Times New Roman" w:cs="Arial"/>
                <w:i/>
                <w:color w:val="000000"/>
              </w:rPr>
              <w:t>AP5M1</w:t>
            </w:r>
          </w:p>
        </w:tc>
        <w:tc>
          <w:tcPr>
            <w:tcW w:w="1943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14</w:t>
            </w:r>
          </w:p>
        </w:tc>
        <w:tc>
          <w:tcPr>
            <w:tcW w:w="1622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0.722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0.3148</w:t>
            </w:r>
          </w:p>
        </w:tc>
        <w:tc>
          <w:tcPr>
            <w:tcW w:w="1620" w:type="dxa"/>
            <w:vAlign w:val="bottom"/>
          </w:tcPr>
          <w:p w:rsidR="002A3F92" w:rsidRPr="000800C5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</w:rPr>
            </w:pPr>
            <w:r w:rsidRPr="000800C5">
              <w:rPr>
                <w:rFonts w:eastAsia="Times New Roman" w:cs="Arial"/>
                <w:color w:val="000000"/>
              </w:rPr>
              <w:t>0.4068</w:t>
            </w:r>
          </w:p>
        </w:tc>
      </w:tr>
      <w:tr w:rsidR="002A3F92" w:rsidRPr="000800C5" w:rsidTr="002A3F92">
        <w:trPr>
          <w:jc w:val="center"/>
        </w:trPr>
        <w:tc>
          <w:tcPr>
            <w:tcW w:w="8623" w:type="dxa"/>
            <w:gridSpan w:val="5"/>
            <w:vAlign w:val="bottom"/>
          </w:tcPr>
          <w:p w:rsidR="002A3F92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Arial"/>
                <w:color w:val="000000"/>
              </w:rPr>
            </w:pPr>
            <w:proofErr w:type="gramStart"/>
            <w:r w:rsidRPr="000800C5">
              <w:rPr>
                <w:rFonts w:eastAsia="Times New Roman" w:cs="Arial"/>
                <w:color w:val="000000"/>
                <w:vertAlign w:val="superscript"/>
              </w:rPr>
              <w:t>a</w:t>
            </w:r>
            <w:proofErr w:type="gramEnd"/>
            <w:r>
              <w:rPr>
                <w:rFonts w:eastAsia="Times New Roman" w:cs="Arial"/>
                <w:color w:val="000000"/>
                <w:vertAlign w:val="superscript"/>
              </w:rPr>
              <w:t xml:space="preserve"> </w:t>
            </w:r>
            <w:r w:rsidRPr="000800C5">
              <w:rPr>
                <w:rFonts w:eastAsia="Times New Roman" w:cs="Arial"/>
                <w:color w:val="000000"/>
              </w:rPr>
              <w:t xml:space="preserve">Genes in the STRING database with </w:t>
            </w:r>
            <w:r>
              <w:rPr>
                <w:rFonts w:eastAsia="Times New Roman" w:cs="Arial"/>
                <w:color w:val="000000"/>
              </w:rPr>
              <w:t>strong</w:t>
            </w:r>
            <w:r w:rsidRPr="000800C5">
              <w:rPr>
                <w:rFonts w:eastAsia="Times New Roman" w:cs="Arial"/>
                <w:color w:val="000000"/>
              </w:rPr>
              <w:t xml:space="preserve"> evidence (confidence score &gt; 0.70) of protein-protein interactions with reported genes. The number in the parentheses indicates the proportion of genes tested in our gene-based analysis. </w:t>
            </w:r>
          </w:p>
          <w:p w:rsidR="002A3F92" w:rsidRPr="00024AAC" w:rsidRDefault="002A3F92" w:rsidP="006525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Arial"/>
                <w:color w:val="000000"/>
              </w:rPr>
            </w:pPr>
            <w:proofErr w:type="gramStart"/>
            <w:r>
              <w:rPr>
                <w:rFonts w:eastAsia="Times New Roman" w:cs="Arial"/>
                <w:color w:val="000000"/>
                <w:vertAlign w:val="superscript"/>
              </w:rPr>
              <w:t>b</w:t>
            </w:r>
            <w:proofErr w:type="gramEnd"/>
            <w:r>
              <w:rPr>
                <w:rFonts w:eastAsia="Times New Roman" w:cs="Arial"/>
                <w:color w:val="000000"/>
              </w:rPr>
              <w:t xml:space="preserve"> The number in </w:t>
            </w:r>
            <w:r w:rsidRPr="00024AAC">
              <w:rPr>
                <w:rFonts w:eastAsia="Times New Roman" w:cs="Arial"/>
                <w:color w:val="000000"/>
              </w:rPr>
              <w:t>parentheses</w:t>
            </w:r>
            <w:r>
              <w:rPr>
                <w:rFonts w:eastAsia="Times New Roman" w:cs="Arial"/>
                <w:color w:val="000000"/>
              </w:rPr>
              <w:t xml:space="preserve"> represents the number of genes out of the total number of genes identified as functional partners that were tested in our gene-based analysis. </w:t>
            </w:r>
          </w:p>
        </w:tc>
      </w:tr>
    </w:tbl>
    <w:p w:rsidR="00467DD8" w:rsidRDefault="00467DD8"/>
    <w:sectPr w:rsidR="00467DD8" w:rsidSect="002A3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92"/>
    <w:rsid w:val="002A3F92"/>
    <w:rsid w:val="0046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C36B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92"/>
    <w:pPr>
      <w:spacing w:line="480" w:lineRule="auto"/>
      <w:ind w:firstLine="72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92"/>
    <w:pPr>
      <w:spacing w:line="480" w:lineRule="auto"/>
      <w:ind w:firstLine="72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Macintosh Word</Application>
  <DocSecurity>0</DocSecurity>
  <Lines>9</Lines>
  <Paragraphs>2</Paragraphs>
  <ScaleCrop>false</ScaleCrop>
  <Company>Johns Hopkins Bloomberg School of Public Health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Chen</dc:creator>
  <cp:keywords/>
  <dc:description/>
  <cp:lastModifiedBy>Fei Chen</cp:lastModifiedBy>
  <cp:revision>1</cp:revision>
  <dcterms:created xsi:type="dcterms:W3CDTF">2016-02-29T20:13:00Z</dcterms:created>
  <dcterms:modified xsi:type="dcterms:W3CDTF">2016-02-29T20:13:00Z</dcterms:modified>
</cp:coreProperties>
</file>