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16" w:rsidRPr="000800C5" w:rsidRDefault="008D6B16" w:rsidP="008D6B16">
      <w:pPr>
        <w:pStyle w:val="NormalWeb"/>
        <w:spacing w:before="0" w:beforeAutospacing="0" w:after="0" w:afterAutospacing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Appendix </w:t>
      </w:r>
      <w:bookmarkStart w:id="0" w:name="_GoBack"/>
      <w:bookmarkEnd w:id="0"/>
      <w:r w:rsidRPr="000800C5">
        <w:rPr>
          <w:rFonts w:ascii="Arial" w:hAnsi="Arial" w:cs="Arial"/>
          <w:sz w:val="24"/>
          <w:szCs w:val="24"/>
        </w:rPr>
        <w:t>4 Box plots of spherical equivalent by genotype</w:t>
      </w:r>
      <w:r>
        <w:rPr>
          <w:rFonts w:ascii="Arial" w:hAnsi="Arial" w:cs="Arial"/>
          <w:sz w:val="24"/>
          <w:szCs w:val="24"/>
        </w:rPr>
        <w:t>s</w:t>
      </w:r>
      <w:r w:rsidRPr="000800C5">
        <w:rPr>
          <w:rFonts w:ascii="Arial" w:hAnsi="Arial" w:cs="Arial"/>
          <w:sz w:val="24"/>
          <w:szCs w:val="24"/>
        </w:rPr>
        <w:t xml:space="preserve"> at rs634990 of </w:t>
      </w:r>
      <w:r w:rsidRPr="000800C5">
        <w:rPr>
          <w:rFonts w:ascii="Arial" w:hAnsi="Arial" w:cs="Arial"/>
          <w:i/>
          <w:sz w:val="24"/>
          <w:szCs w:val="24"/>
        </w:rPr>
        <w:t>GJD2</w:t>
      </w:r>
      <w:r w:rsidRPr="000800C5">
        <w:rPr>
          <w:rFonts w:ascii="Arial" w:hAnsi="Arial" w:cs="Arial"/>
          <w:sz w:val="24"/>
          <w:szCs w:val="24"/>
        </w:rPr>
        <w:t xml:space="preserve"> and rs1550094 of </w:t>
      </w:r>
      <w:r w:rsidRPr="000800C5">
        <w:rPr>
          <w:rFonts w:ascii="Arial" w:hAnsi="Arial" w:cs="Arial"/>
          <w:i/>
          <w:sz w:val="24"/>
          <w:szCs w:val="24"/>
        </w:rPr>
        <w:t>PRSS56</w:t>
      </w:r>
    </w:p>
    <w:p w:rsidR="008D6B16" w:rsidRPr="000800C5" w:rsidRDefault="008D6B16" w:rsidP="008D6B16">
      <w:pPr>
        <w:pStyle w:val="NormalWeb"/>
        <w:spacing w:before="0" w:beforeAutospacing="0" w:after="0" w:afterAutospacing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0800C5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CA49013" wp14:editId="00381747">
            <wp:extent cx="6502400" cy="3327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ementary_Figure4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B16" w:rsidRPr="000800C5" w:rsidRDefault="008D6B16" w:rsidP="008D6B16">
      <w:pPr>
        <w:pStyle w:val="NormalWeb"/>
        <w:spacing w:before="120" w:beforeAutospacing="0" w:after="0" w:afterAutospacing="0" w:line="360" w:lineRule="auto"/>
        <w:rPr>
          <w:rFonts w:ascii="Arial" w:hAnsi="Arial" w:cs="Arial"/>
          <w:sz w:val="24"/>
          <w:szCs w:val="24"/>
        </w:rPr>
      </w:pPr>
      <w:r w:rsidRPr="000800C5">
        <w:rPr>
          <w:rFonts w:ascii="Arial" w:hAnsi="Arial" w:cs="Arial"/>
          <w:sz w:val="24"/>
          <w:szCs w:val="24"/>
        </w:rPr>
        <w:t xml:space="preserve">The distributions of spherical equivalent residuals were plotted for each observed genotype at rs634990 of </w:t>
      </w:r>
      <w:r w:rsidRPr="000800C5">
        <w:rPr>
          <w:rFonts w:ascii="Arial" w:hAnsi="Arial" w:cs="Arial"/>
          <w:i/>
          <w:sz w:val="24"/>
          <w:szCs w:val="24"/>
        </w:rPr>
        <w:t>GJD2</w:t>
      </w:r>
      <w:r w:rsidRPr="000800C5">
        <w:rPr>
          <w:rFonts w:ascii="Arial" w:hAnsi="Arial" w:cs="Arial"/>
          <w:sz w:val="24"/>
          <w:szCs w:val="24"/>
        </w:rPr>
        <w:t xml:space="preserve"> (left) and rs150094 of </w:t>
      </w:r>
      <w:r w:rsidRPr="000800C5">
        <w:rPr>
          <w:rFonts w:ascii="Arial" w:hAnsi="Arial" w:cs="Arial"/>
          <w:i/>
          <w:sz w:val="24"/>
          <w:szCs w:val="24"/>
        </w:rPr>
        <w:t xml:space="preserve">PRSS56 </w:t>
      </w:r>
      <w:r w:rsidRPr="000800C5">
        <w:rPr>
          <w:rFonts w:ascii="Arial" w:hAnsi="Arial" w:cs="Arial"/>
          <w:sz w:val="24"/>
          <w:szCs w:val="24"/>
        </w:rPr>
        <w:t>(right). After adjusting for age, sex, years of education, nuclear sclerosis and the first two principal components, (A) each copy of the minor allele C of rs634990 is associated with a 0.29 D decrease in spherical equivalent (</w:t>
      </w:r>
      <w:r>
        <w:rPr>
          <w:rFonts w:ascii="Arial" w:hAnsi="Arial" w:cs="Arial"/>
          <w:sz w:val="24"/>
          <w:szCs w:val="24"/>
        </w:rPr>
        <w:t xml:space="preserve">p </w:t>
      </w:r>
      <w:r w:rsidRPr="000800C5">
        <w:rPr>
          <w:rFonts w:ascii="Arial" w:hAnsi="Arial" w:cs="Arial"/>
          <w:sz w:val="24"/>
          <w:szCs w:val="24"/>
        </w:rPr>
        <w:t>= 1.8 × 10</w:t>
      </w:r>
      <w:r w:rsidRPr="000800C5">
        <w:rPr>
          <w:rFonts w:ascii="Arial" w:hAnsi="Arial" w:cs="Arial"/>
          <w:sz w:val="24"/>
          <w:szCs w:val="24"/>
          <w:vertAlign w:val="superscript"/>
        </w:rPr>
        <w:t>-3</w:t>
      </w:r>
      <w:r w:rsidRPr="000800C5">
        <w:rPr>
          <w:rFonts w:ascii="Arial" w:hAnsi="Arial" w:cs="Arial"/>
          <w:sz w:val="24"/>
          <w:szCs w:val="24"/>
        </w:rPr>
        <w:t>), and (B) the minor allele G of rs150094 is associated with a 0.33 D decrease in spherical equivalent (</w:t>
      </w:r>
      <w:r>
        <w:rPr>
          <w:rFonts w:ascii="Arial" w:hAnsi="Arial" w:cs="Arial"/>
          <w:sz w:val="24"/>
          <w:szCs w:val="24"/>
        </w:rPr>
        <w:t xml:space="preserve">p </w:t>
      </w:r>
      <w:r w:rsidRPr="000800C5">
        <w:rPr>
          <w:rFonts w:ascii="Arial" w:hAnsi="Arial" w:cs="Arial"/>
          <w:sz w:val="24"/>
          <w:szCs w:val="24"/>
        </w:rPr>
        <w:t>= 1.7 × 10</w:t>
      </w:r>
      <w:r w:rsidRPr="000800C5">
        <w:rPr>
          <w:rFonts w:ascii="Arial" w:hAnsi="Arial" w:cs="Arial"/>
          <w:sz w:val="24"/>
          <w:szCs w:val="24"/>
          <w:vertAlign w:val="superscript"/>
        </w:rPr>
        <w:t>-3</w:t>
      </w:r>
      <w:r w:rsidRPr="000800C5">
        <w:rPr>
          <w:rFonts w:ascii="Arial" w:hAnsi="Arial" w:cs="Arial"/>
          <w:sz w:val="24"/>
          <w:szCs w:val="24"/>
        </w:rPr>
        <w:t>).</w:t>
      </w:r>
    </w:p>
    <w:p w:rsidR="00467DD8" w:rsidRDefault="00467DD8"/>
    <w:sectPr w:rsidR="00467DD8" w:rsidSect="008D6B16">
      <w:pgSz w:w="15840" w:h="12240" w:orient="landscape"/>
      <w:pgMar w:top="1440" w:right="1440" w:bottom="1440" w:left="1440" w:header="720" w:footer="720" w:gutter="0"/>
      <w:cols w:space="720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B16"/>
    <w:rsid w:val="00467DD8"/>
    <w:rsid w:val="008D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C36B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6B1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B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B1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6B1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B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B1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Macintosh Word</Application>
  <DocSecurity>0</DocSecurity>
  <Lines>4</Lines>
  <Paragraphs>1</Paragraphs>
  <ScaleCrop>false</ScaleCrop>
  <Company>Johns Hopkins Bloomberg School of Public Health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 Chen</dc:creator>
  <cp:keywords/>
  <dc:description/>
  <cp:lastModifiedBy>Fei Chen</cp:lastModifiedBy>
  <cp:revision>1</cp:revision>
  <dcterms:created xsi:type="dcterms:W3CDTF">2016-02-29T20:08:00Z</dcterms:created>
  <dcterms:modified xsi:type="dcterms:W3CDTF">2016-02-29T20:09:00Z</dcterms:modified>
</cp:coreProperties>
</file>