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720"/>
        <w:gridCol w:w="630"/>
        <w:gridCol w:w="630"/>
        <w:gridCol w:w="630"/>
        <w:gridCol w:w="720"/>
        <w:gridCol w:w="900"/>
        <w:gridCol w:w="1080"/>
        <w:gridCol w:w="990"/>
        <w:gridCol w:w="900"/>
        <w:gridCol w:w="900"/>
        <w:gridCol w:w="1080"/>
        <w:gridCol w:w="1260"/>
      </w:tblGrid>
      <w:tr w:rsidR="00165CFB" w:rsidRPr="006857A0">
        <w:trPr>
          <w:trHeight w:val="323"/>
        </w:trPr>
        <w:tc>
          <w:tcPr>
            <w:tcW w:w="10440" w:type="dxa"/>
            <w:gridSpan w:val="12"/>
          </w:tcPr>
          <w:p w:rsidR="00165CFB" w:rsidRPr="006857A0" w:rsidRDefault="00DA3156" w:rsidP="00F07CD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Supplemental </w:t>
            </w:r>
            <w:r w:rsidR="00165CFB" w:rsidRPr="006857A0">
              <w:rPr>
                <w:rFonts w:ascii="Arial" w:hAnsi="Arial"/>
                <w:b/>
                <w:sz w:val="20"/>
                <w:szCs w:val="20"/>
              </w:rPr>
              <w:t xml:space="preserve">Table 1. </w:t>
            </w:r>
            <w:r w:rsidR="00165CFB" w:rsidRPr="006857A0">
              <w:rPr>
                <w:rFonts w:ascii="Arial" w:hAnsi="Arial"/>
                <w:sz w:val="20"/>
                <w:szCs w:val="20"/>
              </w:rPr>
              <w:t>Clinical demographics and patient information.</w:t>
            </w:r>
          </w:p>
        </w:tc>
      </w:tr>
      <w:tr w:rsidR="00165CFB" w:rsidRPr="006857A0">
        <w:trPr>
          <w:trHeight w:val="935"/>
        </w:trPr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b/>
                <w:sz w:val="20"/>
                <w:szCs w:val="20"/>
              </w:rPr>
            </w:pPr>
            <w:r w:rsidRPr="006857A0">
              <w:rPr>
                <w:rFonts w:ascii="Arial" w:hAnsi="Arial"/>
                <w:b/>
                <w:sz w:val="20"/>
                <w:szCs w:val="20"/>
              </w:rPr>
              <w:t>Case No.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b/>
                <w:sz w:val="20"/>
                <w:szCs w:val="20"/>
              </w:rPr>
            </w:pPr>
            <w:r w:rsidRPr="006857A0">
              <w:rPr>
                <w:rFonts w:ascii="Arial" w:hAnsi="Arial"/>
                <w:b/>
                <w:sz w:val="20"/>
                <w:szCs w:val="20"/>
              </w:rPr>
              <w:t>Sex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b/>
                <w:sz w:val="20"/>
                <w:szCs w:val="20"/>
              </w:rPr>
            </w:pPr>
            <w:r w:rsidRPr="006857A0">
              <w:rPr>
                <w:rFonts w:ascii="Arial" w:hAnsi="Arial"/>
                <w:b/>
                <w:sz w:val="20"/>
                <w:szCs w:val="20"/>
              </w:rPr>
              <w:t>Age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b/>
                <w:sz w:val="20"/>
                <w:szCs w:val="20"/>
              </w:rPr>
            </w:pPr>
            <w:r w:rsidRPr="006857A0">
              <w:rPr>
                <w:rFonts w:ascii="Arial" w:hAnsi="Arial"/>
                <w:b/>
                <w:sz w:val="20"/>
                <w:szCs w:val="20"/>
              </w:rPr>
              <w:t>Eye</w:t>
            </w:r>
          </w:p>
        </w:tc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b/>
                <w:sz w:val="20"/>
                <w:szCs w:val="20"/>
              </w:rPr>
            </w:pPr>
            <w:r w:rsidRPr="006857A0">
              <w:rPr>
                <w:rFonts w:ascii="Arial" w:hAnsi="Arial"/>
                <w:b/>
                <w:sz w:val="20"/>
                <w:szCs w:val="20"/>
              </w:rPr>
              <w:t>DM Type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b/>
                <w:sz w:val="20"/>
                <w:szCs w:val="20"/>
              </w:rPr>
            </w:pPr>
            <w:r w:rsidRPr="006857A0">
              <w:rPr>
                <w:rFonts w:ascii="Arial" w:hAnsi="Arial"/>
                <w:b/>
                <w:sz w:val="20"/>
                <w:szCs w:val="20"/>
              </w:rPr>
              <w:t>HbA1C within 3 mos.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b/>
                <w:sz w:val="20"/>
                <w:szCs w:val="20"/>
              </w:rPr>
            </w:pPr>
            <w:r w:rsidRPr="006857A0">
              <w:rPr>
                <w:rFonts w:ascii="Arial" w:hAnsi="Arial"/>
                <w:b/>
                <w:sz w:val="20"/>
                <w:szCs w:val="20"/>
              </w:rPr>
              <w:t>Pre-op Dx</w:t>
            </w:r>
          </w:p>
        </w:tc>
        <w:tc>
          <w:tcPr>
            <w:tcW w:w="990" w:type="dxa"/>
          </w:tcPr>
          <w:p w:rsidR="00165CFB" w:rsidRPr="006857A0" w:rsidRDefault="00165CFB" w:rsidP="00F07CD8">
            <w:pPr>
              <w:rPr>
                <w:rFonts w:ascii="Arial" w:hAnsi="Arial"/>
                <w:b/>
                <w:sz w:val="20"/>
                <w:szCs w:val="20"/>
              </w:rPr>
            </w:pPr>
            <w:r w:rsidRPr="006857A0">
              <w:rPr>
                <w:rFonts w:ascii="Arial" w:hAnsi="Arial"/>
                <w:b/>
                <w:sz w:val="20"/>
                <w:szCs w:val="20"/>
              </w:rPr>
              <w:t>Intra-op FVM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b/>
                <w:sz w:val="20"/>
                <w:szCs w:val="20"/>
              </w:rPr>
            </w:pPr>
            <w:r w:rsidRPr="006857A0">
              <w:rPr>
                <w:rFonts w:ascii="Arial" w:hAnsi="Arial"/>
                <w:b/>
                <w:sz w:val="20"/>
                <w:szCs w:val="20"/>
              </w:rPr>
              <w:t>Pre-Op Va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b/>
                <w:sz w:val="20"/>
                <w:szCs w:val="20"/>
              </w:rPr>
            </w:pPr>
            <w:r w:rsidRPr="006857A0">
              <w:rPr>
                <w:rFonts w:ascii="Arial" w:hAnsi="Arial"/>
                <w:b/>
                <w:sz w:val="20"/>
                <w:szCs w:val="20"/>
              </w:rPr>
              <w:t>POM3 Va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b/>
                <w:sz w:val="20"/>
                <w:szCs w:val="20"/>
              </w:rPr>
            </w:pPr>
            <w:r w:rsidRPr="006857A0">
              <w:rPr>
                <w:rFonts w:ascii="Arial" w:hAnsi="Arial"/>
                <w:b/>
                <w:sz w:val="20"/>
                <w:szCs w:val="20"/>
              </w:rPr>
              <w:t>Bilateral Surgery</w:t>
            </w:r>
          </w:p>
        </w:tc>
        <w:tc>
          <w:tcPr>
            <w:tcW w:w="1260" w:type="dxa"/>
          </w:tcPr>
          <w:p w:rsidR="00165CFB" w:rsidRPr="006857A0" w:rsidRDefault="00165CFB" w:rsidP="00F07CD8">
            <w:pPr>
              <w:rPr>
                <w:rFonts w:ascii="Arial" w:hAnsi="Arial"/>
                <w:b/>
                <w:sz w:val="20"/>
                <w:szCs w:val="20"/>
              </w:rPr>
            </w:pPr>
            <w:r w:rsidRPr="006857A0">
              <w:rPr>
                <w:rFonts w:ascii="Arial" w:hAnsi="Arial"/>
                <w:b/>
                <w:sz w:val="20"/>
                <w:szCs w:val="20"/>
              </w:rPr>
              <w:t>Analysis</w:t>
            </w:r>
          </w:p>
        </w:tc>
      </w:tr>
      <w:tr w:rsidR="00165CFB" w:rsidRPr="006857A0"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51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OS</w:t>
            </w:r>
          </w:p>
        </w:tc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8.4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VH/TRD/NVG</w:t>
            </w:r>
          </w:p>
        </w:tc>
        <w:tc>
          <w:tcPr>
            <w:tcW w:w="99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NV-Fibrosis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HM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HM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26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EM</w:t>
            </w:r>
          </w:p>
        </w:tc>
      </w:tr>
      <w:tr w:rsidR="00165CFB" w:rsidRPr="006857A0"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OD</w:t>
            </w:r>
          </w:p>
        </w:tc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9.0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VH/TRD</w:t>
            </w:r>
          </w:p>
        </w:tc>
        <w:tc>
          <w:tcPr>
            <w:tcW w:w="99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NV-Fibrosis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LP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20/250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IHC</w:t>
            </w:r>
          </w:p>
        </w:tc>
      </w:tr>
      <w:tr w:rsidR="00165CFB" w:rsidRPr="006857A0"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OS</w:t>
            </w:r>
          </w:p>
        </w:tc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8.5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TRD/RRD</w:t>
            </w:r>
          </w:p>
        </w:tc>
        <w:tc>
          <w:tcPr>
            <w:tcW w:w="99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NV-Fibrosis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20/200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20/100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26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 xml:space="preserve">IHC, SNP Array, </w:t>
            </w:r>
            <w:r>
              <w:rPr>
                <w:rFonts w:ascii="Arial" w:hAnsi="Arial"/>
                <w:sz w:val="20"/>
                <w:szCs w:val="20"/>
              </w:rPr>
              <w:t>C-FVM</w:t>
            </w:r>
          </w:p>
        </w:tc>
      </w:tr>
      <w:tr w:rsidR="00165CFB" w:rsidRPr="006857A0"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OD</w:t>
            </w:r>
          </w:p>
        </w:tc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9.4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TRD</w:t>
            </w:r>
          </w:p>
        </w:tc>
        <w:tc>
          <w:tcPr>
            <w:tcW w:w="99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NV-Fibrosis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20/230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26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IHC</w:t>
            </w:r>
          </w:p>
        </w:tc>
      </w:tr>
      <w:tr w:rsidR="00165CFB" w:rsidRPr="006857A0"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51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OS</w:t>
            </w:r>
          </w:p>
        </w:tc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6.5</w:t>
            </w:r>
          </w:p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VH/TRD/RRD</w:t>
            </w:r>
          </w:p>
        </w:tc>
        <w:tc>
          <w:tcPr>
            <w:tcW w:w="99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NV-Fibrosis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HM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HM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IHC,</w:t>
            </w:r>
          </w:p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C-FVM</w:t>
            </w:r>
          </w:p>
        </w:tc>
      </w:tr>
      <w:tr w:rsidR="00165CFB" w:rsidRPr="006857A0"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OD</w:t>
            </w:r>
          </w:p>
        </w:tc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7.9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TRD/RRD</w:t>
            </w:r>
          </w:p>
        </w:tc>
        <w:tc>
          <w:tcPr>
            <w:tcW w:w="99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NV-fibrosis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HM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HM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26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IHC</w:t>
            </w:r>
          </w:p>
        </w:tc>
      </w:tr>
      <w:tr w:rsidR="00165CFB" w:rsidRPr="006857A0"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51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OS</w:t>
            </w:r>
          </w:p>
        </w:tc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TRD/RRD</w:t>
            </w:r>
          </w:p>
        </w:tc>
        <w:tc>
          <w:tcPr>
            <w:tcW w:w="99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NV-fibrosis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HM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20/500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CGH</w:t>
            </w:r>
          </w:p>
        </w:tc>
      </w:tr>
      <w:tr w:rsidR="00165CFB" w:rsidRPr="006857A0"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59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OS</w:t>
            </w:r>
          </w:p>
        </w:tc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VH/TRD</w:t>
            </w:r>
          </w:p>
        </w:tc>
        <w:tc>
          <w:tcPr>
            <w:tcW w:w="99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Fibrosis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20/80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CF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26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CGH</w:t>
            </w:r>
          </w:p>
        </w:tc>
      </w:tr>
      <w:tr w:rsidR="00165CFB" w:rsidRPr="006857A0"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OD</w:t>
            </w:r>
          </w:p>
        </w:tc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7.0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TRD/RRD</w:t>
            </w:r>
          </w:p>
        </w:tc>
        <w:tc>
          <w:tcPr>
            <w:tcW w:w="99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NV-fibrosis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HM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LP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CGH</w:t>
            </w:r>
          </w:p>
        </w:tc>
      </w:tr>
      <w:tr w:rsidR="00165CFB" w:rsidRPr="006857A0"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51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OS</w:t>
            </w:r>
          </w:p>
        </w:tc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9.2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VH/TRD/RRD/NVI</w:t>
            </w:r>
          </w:p>
        </w:tc>
        <w:tc>
          <w:tcPr>
            <w:tcW w:w="99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NV-fibrosis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CF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HM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26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CGH</w:t>
            </w:r>
          </w:p>
        </w:tc>
      </w:tr>
      <w:tr w:rsidR="00165CFB" w:rsidRPr="006857A0"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63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OS</w:t>
            </w:r>
          </w:p>
        </w:tc>
        <w:tc>
          <w:tcPr>
            <w:tcW w:w="72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VH/TRD</w:t>
            </w:r>
          </w:p>
        </w:tc>
        <w:tc>
          <w:tcPr>
            <w:tcW w:w="99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NV-fibrosis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20/250</w:t>
            </w:r>
          </w:p>
        </w:tc>
        <w:tc>
          <w:tcPr>
            <w:tcW w:w="90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20/60</w:t>
            </w:r>
          </w:p>
        </w:tc>
        <w:tc>
          <w:tcPr>
            <w:tcW w:w="108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260" w:type="dxa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CGH</w:t>
            </w:r>
          </w:p>
        </w:tc>
      </w:tr>
      <w:tr w:rsidR="00165CFB" w:rsidRPr="006857A0">
        <w:tc>
          <w:tcPr>
            <w:tcW w:w="10440" w:type="dxa"/>
            <w:gridSpan w:val="12"/>
          </w:tcPr>
          <w:p w:rsidR="00165CFB" w:rsidRPr="006857A0" w:rsidRDefault="00165CFB" w:rsidP="00F07CD8">
            <w:pPr>
              <w:rPr>
                <w:rFonts w:ascii="Arial" w:hAnsi="Arial"/>
                <w:sz w:val="20"/>
                <w:szCs w:val="20"/>
              </w:rPr>
            </w:pPr>
            <w:r w:rsidRPr="006857A0">
              <w:rPr>
                <w:rFonts w:ascii="Arial" w:hAnsi="Arial"/>
                <w:sz w:val="20"/>
                <w:szCs w:val="20"/>
              </w:rPr>
              <w:t>CF = counting fingers; CGH = comparative genomic hybridization; DM = diabetes mellitus; Dx = diagnosis; EM = electron microscopy; F = female; FVM = fibrovascular membrane; M = male; HM = hand motions; IHC = immunohistochemistry; LP = light perception; NA = not available; NV = neovascular; NVI = neovascularization of the iris; NVG = neovascular glaucoma; OD = right eye; OS = left eye; POM3 = post-operative month 3; RRD = rhegmatogenous retinal detachment; SNP = single nucleotide polymorphism; TRD = tractional retinal detachment; Va = visual acuity; VH = vitreous hemorrhage.</w:t>
            </w:r>
          </w:p>
        </w:tc>
      </w:tr>
    </w:tbl>
    <w:p w:rsidR="00224B2F" w:rsidRPr="00165CFB" w:rsidRDefault="00DA3156" w:rsidP="00165CFB"/>
    <w:sectPr w:rsidR="00224B2F" w:rsidRPr="00165CFB" w:rsidSect="00165CFB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65CFB"/>
    <w:rsid w:val="00165CFB"/>
    <w:rsid w:val="004A313A"/>
    <w:rsid w:val="00DA315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FB"/>
    <w:rPr>
      <w:rFonts w:eastAsiaTheme="minorEastAs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65CFB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Macintosh Word</Application>
  <DocSecurity>0</DocSecurity>
  <Lines>9</Lines>
  <Paragraphs>2</Paragraphs>
  <ScaleCrop>false</ScaleCrop>
  <Company>Boston University School of Medicine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Cotanche</dc:creator>
  <cp:keywords/>
  <cp:lastModifiedBy>Douglas Cotanche</cp:lastModifiedBy>
  <cp:revision>2</cp:revision>
  <dcterms:created xsi:type="dcterms:W3CDTF">2015-01-08T03:24:00Z</dcterms:created>
  <dcterms:modified xsi:type="dcterms:W3CDTF">2015-02-11T21:42:00Z</dcterms:modified>
</cp:coreProperties>
</file>