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1B" w:rsidRDefault="000F4C1B">
      <w:r>
        <w:rPr>
          <w:noProof/>
        </w:rPr>
        <w:drawing>
          <wp:inline distT="0" distB="0" distL="0" distR="0">
            <wp:extent cx="4972050" cy="3264259"/>
            <wp:effectExtent l="0" t="0" r="0" b="0"/>
            <wp:docPr id="2" name="Picture 2" descr="C:\Documents and Settings\SANTHAA\Desktop\revision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NTHAA\Desktop\revision\Fig.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1B" w:rsidRDefault="000F4C1B" w:rsidP="000F4C1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Fig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ure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Morphology of cells under different culture conditions. Cells in panel A were treated with serum-free DMEM medium and panel B cells were treated with serum-free DMEM (SF) with 40 ng/ml FGF-2. Cells in panel C, D, E are treated with DMEM containing 1%, 5%, 10% FBS with 40 ng/ml FGF-2, respectively. Heparin sulfate (</w:t>
      </w:r>
      <w:r w:rsidRPr="003F6402">
        <w:rPr>
          <w:rFonts w:ascii="Times New Roman" w:eastAsia="Arial Unicode MS" w:hAnsi="Times New Roman"/>
          <w:sz w:val="24"/>
          <w:szCs w:val="24"/>
          <w:shd w:val="clear" w:color="auto" w:fill="FFFFFF"/>
        </w:rPr>
        <w:t>5</w:t>
      </w:r>
      <w:r>
        <w:rPr>
          <w:rFonts w:ascii="Times New Roman" w:eastAsia="Arial Unicode MS" w:hAnsi="Times New Roman"/>
          <w:sz w:val="24"/>
          <w:szCs w:val="24"/>
          <w:shd w:val="clear" w:color="auto" w:fill="FFFFFF"/>
        </w:rPr>
        <w:t>μ</w:t>
      </w:r>
      <w:r w:rsidRPr="003F6402">
        <w:rPr>
          <w:rFonts w:ascii="Times New Roman" w:eastAsia="Arial Unicode MS" w:hAnsi="Times New Roman"/>
          <w:sz w:val="24"/>
          <w:szCs w:val="24"/>
          <w:shd w:val="clear" w:color="auto" w:fill="FFFFFF"/>
        </w:rPr>
        <w:t>g/ml</w:t>
      </w:r>
      <w:r w:rsidRPr="003F64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was always added along with FGF-2. Cells in panel F are treated with DMEM containing 1% FBS with 2 ng/ml TGF-β. The difference in the morphology of cells grown in the presence and absence of serum and growth factors can be </w:t>
      </w:r>
      <w:r w:rsidRPr="003F6402">
        <w:rPr>
          <w:rFonts w:ascii="Times New Roman" w:hAnsi="Times New Roman"/>
          <w:sz w:val="24"/>
          <w:szCs w:val="24"/>
          <w:shd w:val="clear" w:color="auto" w:fill="FFFFFF"/>
        </w:rPr>
        <w:t>noted. Mag. 100X.</w:t>
      </w:r>
    </w:p>
    <w:p w:rsidR="000F4C1B" w:rsidRDefault="000F4C1B">
      <w:bookmarkStart w:id="0" w:name="_GoBack"/>
      <w:bookmarkEnd w:id="0"/>
    </w:p>
    <w:sectPr w:rsidR="000F4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5D9"/>
    <w:rsid w:val="000F4C1B"/>
    <w:rsid w:val="002355D9"/>
    <w:rsid w:val="004628A5"/>
    <w:rsid w:val="004D2A98"/>
    <w:rsid w:val="00613C73"/>
    <w:rsid w:val="00655AC4"/>
    <w:rsid w:val="00B127BE"/>
    <w:rsid w:val="00E41260"/>
    <w:rsid w:val="00F1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9DF748-D0FA-4756-91FE-1276DAE5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Clinic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Santhanam, Abirami</dc:creator>
  <cp:keywords/>
  <dc:description/>
  <cp:lastModifiedBy>molvis</cp:lastModifiedBy>
  <cp:revision>4</cp:revision>
  <dcterms:created xsi:type="dcterms:W3CDTF">2015-09-24T15:53:00Z</dcterms:created>
  <dcterms:modified xsi:type="dcterms:W3CDTF">2015-12-27T14:38:00Z</dcterms:modified>
</cp:coreProperties>
</file>